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FA2" w:rsidRPr="00864FA2" w:rsidRDefault="00864FA2" w:rsidP="00864FA2">
      <w:pPr>
        <w:keepNext/>
        <w:spacing w:after="0" w:line="240" w:lineRule="auto"/>
        <w:jc w:val="center"/>
        <w:outlineLvl w:val="0"/>
        <w:rPr>
          <w:rFonts w:ascii="Times New Roman" w:eastAsia="Times New Roman" w:hAnsi="Times New Roman" w:cs="Times New Roman"/>
          <w:b/>
          <w:sz w:val="24"/>
          <w:szCs w:val="24"/>
        </w:rPr>
      </w:pPr>
      <w:r w:rsidRPr="00864FA2">
        <w:rPr>
          <w:rFonts w:ascii="Times New Roman" w:eastAsia="Times New Roman" w:hAnsi="Times New Roman" w:cs="Times New Roman"/>
          <w:b/>
          <w:sz w:val="24"/>
          <w:szCs w:val="24"/>
        </w:rPr>
        <w:t>RULE 44-</w:t>
      </w:r>
    </w:p>
    <w:p w:rsidR="00864FA2" w:rsidRPr="00864FA2" w:rsidRDefault="00864FA2" w:rsidP="00864FA2">
      <w:pPr>
        <w:spacing w:after="0" w:line="240" w:lineRule="auto"/>
        <w:jc w:val="center"/>
        <w:rPr>
          <w:rFonts w:ascii="Times New Roman" w:eastAsia="Times New Roman" w:hAnsi="Times New Roman" w:cs="Times New Roman"/>
          <w:b/>
          <w:sz w:val="24"/>
          <w:szCs w:val="24"/>
          <w:u w:val="single"/>
        </w:rPr>
      </w:pPr>
      <w:r w:rsidRPr="00864FA2">
        <w:rPr>
          <w:rFonts w:ascii="Times New Roman" w:eastAsia="Times New Roman" w:hAnsi="Times New Roman" w:cs="Times New Roman"/>
          <w:b/>
          <w:sz w:val="24"/>
          <w:szCs w:val="24"/>
          <w:u w:val="single"/>
        </w:rPr>
        <w:t>WORK TRAIN SERVICE</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numPr>
          <w:ilvl w:val="0"/>
          <w:numId w:val="3"/>
        </w:num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u w:val="single"/>
        </w:rPr>
        <w:t>Rates of Pay</w:t>
      </w:r>
      <w:r w:rsidRPr="00864FA2">
        <w:rPr>
          <w:rFonts w:ascii="Times New Roman" w:eastAsia="Times New Roman" w:hAnsi="Times New Roman" w:cs="Times New Roman"/>
          <w:sz w:val="24"/>
          <w:szCs w:val="24"/>
          <w:u w:val="single"/>
        </w:rPr>
        <w:softHyphen/>
        <w:t xml:space="preserve">  </w:t>
      </w:r>
      <w:r w:rsidRPr="00864FA2">
        <w:rPr>
          <w:rFonts w:ascii="Times New Roman" w:eastAsia="Times New Roman" w:hAnsi="Times New Roman" w:cs="Times New Roman"/>
          <w:sz w:val="24"/>
          <w:szCs w:val="24"/>
        </w:rPr>
        <w:t>The basic rates of pay in work train service shall be as follows:</w:t>
      </w:r>
    </w:p>
    <w:p w:rsidR="00864FA2" w:rsidRPr="00864FA2" w:rsidRDefault="00864FA2" w:rsidP="00864FA2">
      <w:pPr>
        <w:spacing w:after="0" w:line="240" w:lineRule="auto"/>
        <w:rPr>
          <w:rFonts w:ascii="Times New Roman" w:eastAsia="Times New Roman" w:hAnsi="Times New Roman" w:cs="Times New Roman"/>
          <w:sz w:val="24"/>
          <w:szCs w:val="24"/>
          <w:u w:val="single"/>
        </w:rPr>
      </w:pPr>
    </w:p>
    <w:p w:rsidR="00864FA2" w:rsidRPr="00864FA2" w:rsidRDefault="00864FA2" w:rsidP="00864FA2">
      <w:pPr>
        <w:spacing w:after="0" w:line="240" w:lineRule="auto"/>
        <w:rPr>
          <w:rFonts w:ascii="Times New Roman" w:eastAsia="Times New Roman" w:hAnsi="Times New Roman" w:cs="Times New Roman"/>
          <w:sz w:val="24"/>
          <w:szCs w:val="24"/>
          <w:u w:val="single"/>
        </w:rPr>
      </w:pPr>
    </w:p>
    <w:p w:rsidR="00864FA2" w:rsidRPr="00864FA2" w:rsidRDefault="00864FA2" w:rsidP="00864FA2">
      <w:pPr>
        <w:tabs>
          <w:tab w:val="left" w:pos="3467"/>
          <w:tab w:val="right" w:pos="4929"/>
        </w:tabs>
        <w:spacing w:after="0" w:line="240" w:lineRule="auto"/>
        <w:ind w:left="1441"/>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Between Hinkle and</w:t>
      </w:r>
    </w:p>
    <w:p w:rsidR="00864FA2" w:rsidRPr="00864FA2" w:rsidRDefault="00864FA2" w:rsidP="00864FA2">
      <w:pPr>
        <w:tabs>
          <w:tab w:val="left" w:pos="3467"/>
          <w:tab w:val="right" w:pos="4929"/>
        </w:tabs>
        <w:spacing w:after="0" w:line="240" w:lineRule="auto"/>
        <w:ind w:left="1441"/>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Huntington,</w:t>
      </w:r>
    </w:p>
    <w:p w:rsidR="00864FA2" w:rsidRPr="00864FA2" w:rsidRDefault="00864FA2" w:rsidP="00864FA2">
      <w:pPr>
        <w:tabs>
          <w:tab w:val="left" w:pos="3467"/>
          <w:tab w:val="right" w:pos="4929"/>
        </w:tabs>
        <w:spacing w:after="0" w:line="240" w:lineRule="auto"/>
        <w:ind w:left="1441"/>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Pendleton&amp; Dayton</w:t>
      </w:r>
    </w:p>
    <w:p w:rsidR="00864FA2" w:rsidRPr="00864FA2" w:rsidRDefault="00864FA2" w:rsidP="00864FA2">
      <w:pPr>
        <w:tabs>
          <w:tab w:val="left" w:pos="3467"/>
          <w:tab w:val="right" w:pos="4929"/>
        </w:tabs>
        <w:spacing w:after="0" w:line="240" w:lineRule="auto"/>
        <w:ind w:left="1441"/>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Branches,</w:t>
      </w:r>
      <w:r w:rsidRPr="00864FA2">
        <w:rPr>
          <w:rFonts w:ascii="Times New Roman" w:eastAsia="Times New Roman" w:hAnsi="Times New Roman" w:cs="Times New Roman"/>
          <w:sz w:val="24"/>
          <w:szCs w:val="24"/>
        </w:rPr>
        <w:tab/>
        <w:t>All Other</w:t>
      </w:r>
    </w:p>
    <w:p w:rsidR="00864FA2" w:rsidRPr="00864FA2" w:rsidRDefault="00864FA2" w:rsidP="00864FA2">
      <w:pPr>
        <w:tabs>
          <w:tab w:val="left" w:pos="3467"/>
          <w:tab w:val="right" w:pos="4929"/>
        </w:tabs>
        <w:spacing w:after="0" w:line="240" w:lineRule="auto"/>
        <w:ind w:left="1441"/>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Wallace and Burke</w:t>
      </w:r>
      <w:r w:rsidRPr="00864FA2">
        <w:rPr>
          <w:rFonts w:ascii="Times New Roman" w:eastAsia="Times New Roman" w:hAnsi="Times New Roman" w:cs="Times New Roman"/>
          <w:sz w:val="24"/>
          <w:szCs w:val="24"/>
        </w:rPr>
        <w:tab/>
        <w:t>Districts</w:t>
      </w:r>
    </w:p>
    <w:p w:rsidR="00864FA2" w:rsidRPr="00864FA2" w:rsidRDefault="00864FA2" w:rsidP="00864FA2">
      <w:pPr>
        <w:tabs>
          <w:tab w:val="left" w:pos="3467"/>
          <w:tab w:val="right" w:pos="4929"/>
        </w:tabs>
        <w:spacing w:after="0" w:line="240" w:lineRule="auto"/>
        <w:ind w:left="1441"/>
        <w:rPr>
          <w:rFonts w:ascii="Times New Roman" w:eastAsia="Times New Roman" w:hAnsi="Times New Roman" w:cs="Times New Roman"/>
          <w:i/>
          <w:sz w:val="24"/>
          <w:szCs w:val="24"/>
        </w:rPr>
      </w:pPr>
      <w:r w:rsidRPr="00864FA2">
        <w:rPr>
          <w:rFonts w:ascii="Times New Roman" w:eastAsia="Times New Roman" w:hAnsi="Times New Roman" w:cs="Times New Roman"/>
          <w:i/>
          <w:sz w:val="24"/>
          <w:szCs w:val="24"/>
        </w:rPr>
        <w:t>(Mountain Rates)</w:t>
      </w:r>
      <w:r w:rsidRPr="00864FA2">
        <w:rPr>
          <w:rFonts w:ascii="Times New Roman" w:eastAsia="Times New Roman" w:hAnsi="Times New Roman" w:cs="Times New Roman"/>
          <w:i/>
          <w:sz w:val="24"/>
          <w:szCs w:val="24"/>
        </w:rPr>
        <w:tab/>
        <w:t>(Valley Rates)</w:t>
      </w:r>
    </w:p>
    <w:p w:rsidR="00864FA2" w:rsidRPr="00864FA2" w:rsidRDefault="00864FA2" w:rsidP="00864FA2">
      <w:pPr>
        <w:tabs>
          <w:tab w:val="left" w:pos="3467"/>
          <w:tab w:val="right" w:pos="4929"/>
        </w:tabs>
        <w:spacing w:after="0" w:line="240" w:lineRule="auto"/>
        <w:rPr>
          <w:rFonts w:ascii="Times New Roman" w:eastAsia="Times New Roman" w:hAnsi="Times New Roman" w:cs="Times New Roman"/>
          <w:i/>
          <w:sz w:val="24"/>
          <w:szCs w:val="24"/>
        </w:rPr>
      </w:pPr>
    </w:p>
    <w:p w:rsidR="00864FA2" w:rsidRPr="00864FA2" w:rsidRDefault="00864FA2" w:rsidP="00864FA2">
      <w:pPr>
        <w:tabs>
          <w:tab w:val="right" w:pos="4204"/>
        </w:tabs>
        <w:spacing w:after="0" w:line="240" w:lineRule="auto"/>
        <w:ind w:left="2647"/>
        <w:rPr>
          <w:rFonts w:ascii="Times New Roman" w:eastAsia="Times New Roman" w:hAnsi="Times New Roman" w:cs="Times New Roman"/>
          <w:sz w:val="24"/>
          <w:szCs w:val="24"/>
          <w:u w:val="single"/>
        </w:rPr>
      </w:pPr>
      <w:r w:rsidRPr="00864FA2">
        <w:rPr>
          <w:rFonts w:ascii="Times New Roman" w:eastAsia="Times New Roman" w:hAnsi="Times New Roman" w:cs="Times New Roman"/>
          <w:sz w:val="24"/>
          <w:szCs w:val="24"/>
          <w:u w:val="single"/>
        </w:rPr>
        <w:t>OVER 100 MILES</w:t>
      </w:r>
    </w:p>
    <w:p w:rsidR="00864FA2" w:rsidRPr="00864FA2" w:rsidRDefault="00864FA2" w:rsidP="00864FA2">
      <w:pPr>
        <w:tabs>
          <w:tab w:val="right" w:pos="4204"/>
        </w:tabs>
        <w:spacing w:after="0" w:line="240" w:lineRule="auto"/>
        <w:rPr>
          <w:rFonts w:ascii="Times New Roman" w:eastAsia="Times New Roman" w:hAnsi="Times New Roman" w:cs="Times New Roman"/>
          <w:sz w:val="24"/>
          <w:szCs w:val="24"/>
          <w:u w:val="single"/>
        </w:rPr>
      </w:pPr>
    </w:p>
    <w:p w:rsidR="00864FA2" w:rsidRPr="00864FA2" w:rsidRDefault="00864FA2" w:rsidP="00864FA2">
      <w:pPr>
        <w:tabs>
          <w:tab w:val="left" w:pos="2471"/>
          <w:tab w:val="left" w:pos="3474"/>
          <w:tab w:val="left" w:pos="4395"/>
          <w:tab w:val="right" w:pos="4958"/>
        </w:tabs>
        <w:spacing w:after="0" w:line="240" w:lineRule="auto"/>
        <w:ind w:left="1458"/>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Per</w:t>
      </w:r>
      <w:r w:rsidRPr="00864FA2">
        <w:rPr>
          <w:rFonts w:ascii="Times New Roman" w:eastAsia="Times New Roman" w:hAnsi="Times New Roman" w:cs="Times New Roman"/>
          <w:sz w:val="24"/>
          <w:szCs w:val="24"/>
        </w:rPr>
        <w:tab/>
        <w:t>Per</w:t>
      </w:r>
      <w:r w:rsidRPr="00864FA2">
        <w:rPr>
          <w:rFonts w:ascii="Times New Roman" w:eastAsia="Times New Roman" w:hAnsi="Times New Roman" w:cs="Times New Roman"/>
          <w:sz w:val="24"/>
          <w:szCs w:val="24"/>
        </w:rPr>
        <w:tab/>
        <w:t>Per</w:t>
      </w:r>
      <w:r w:rsidRPr="00864FA2">
        <w:rPr>
          <w:rFonts w:ascii="Times New Roman" w:eastAsia="Times New Roman" w:hAnsi="Times New Roman" w:cs="Times New Roman"/>
          <w:sz w:val="24"/>
          <w:szCs w:val="24"/>
        </w:rPr>
        <w:tab/>
        <w:t>Per</w:t>
      </w:r>
    </w:p>
    <w:p w:rsidR="00864FA2" w:rsidRPr="00864FA2" w:rsidRDefault="00864FA2" w:rsidP="00864FA2">
      <w:pPr>
        <w:tabs>
          <w:tab w:val="left" w:pos="2471"/>
          <w:tab w:val="left" w:pos="3474"/>
          <w:tab w:val="left" w:pos="4395"/>
          <w:tab w:val="right" w:pos="4958"/>
        </w:tabs>
        <w:spacing w:after="0" w:line="240" w:lineRule="auto"/>
        <w:ind w:left="1458"/>
        <w:rPr>
          <w:rFonts w:ascii="Times New Roman" w:eastAsia="Times New Roman" w:hAnsi="Times New Roman" w:cs="Times New Roman"/>
          <w:sz w:val="24"/>
          <w:szCs w:val="24"/>
          <w:u w:val="single"/>
        </w:rPr>
      </w:pPr>
      <w:r w:rsidRPr="00864FA2">
        <w:rPr>
          <w:rFonts w:ascii="Times New Roman" w:eastAsia="Times New Roman" w:hAnsi="Times New Roman" w:cs="Times New Roman"/>
          <w:sz w:val="24"/>
          <w:szCs w:val="24"/>
          <w:u w:val="single"/>
        </w:rPr>
        <w:t>Mile</w:t>
      </w:r>
      <w:r w:rsidRPr="00864FA2">
        <w:rPr>
          <w:rFonts w:ascii="Times New Roman" w:eastAsia="Times New Roman" w:hAnsi="Times New Roman" w:cs="Times New Roman"/>
          <w:sz w:val="24"/>
          <w:szCs w:val="24"/>
          <w:u w:val="single"/>
        </w:rPr>
        <w:tab/>
        <w:t>Day</w:t>
      </w:r>
      <w:r w:rsidRPr="00864FA2">
        <w:rPr>
          <w:rFonts w:ascii="Times New Roman" w:eastAsia="Times New Roman" w:hAnsi="Times New Roman" w:cs="Times New Roman"/>
          <w:sz w:val="24"/>
          <w:szCs w:val="24"/>
          <w:u w:val="single"/>
        </w:rPr>
        <w:tab/>
        <w:t>Mile</w:t>
      </w:r>
      <w:r w:rsidRPr="00864FA2">
        <w:rPr>
          <w:rFonts w:ascii="Times New Roman" w:eastAsia="Times New Roman" w:hAnsi="Times New Roman" w:cs="Times New Roman"/>
          <w:sz w:val="24"/>
          <w:szCs w:val="24"/>
          <w:u w:val="single"/>
        </w:rPr>
        <w:tab/>
        <w:t>Day</w:t>
      </w:r>
    </w:p>
    <w:p w:rsidR="00864FA2" w:rsidRPr="00864FA2" w:rsidRDefault="00864FA2" w:rsidP="00864FA2">
      <w:pPr>
        <w:tabs>
          <w:tab w:val="left" w:pos="2471"/>
          <w:tab w:val="left" w:pos="3474"/>
          <w:tab w:val="left" w:pos="4395"/>
          <w:tab w:val="right" w:pos="4958"/>
        </w:tabs>
        <w:spacing w:after="0" w:line="240" w:lineRule="auto"/>
        <w:rPr>
          <w:rFonts w:ascii="Times New Roman" w:eastAsia="Times New Roman" w:hAnsi="Times New Roman" w:cs="Times New Roman"/>
          <w:sz w:val="24"/>
          <w:szCs w:val="24"/>
        </w:rPr>
      </w:pPr>
    </w:p>
    <w:p w:rsidR="00864FA2" w:rsidRPr="00864FA2" w:rsidRDefault="00864FA2" w:rsidP="00864FA2">
      <w:pPr>
        <w:tabs>
          <w:tab w:val="left" w:pos="1483"/>
          <w:tab w:val="left" w:pos="2476"/>
          <w:tab w:val="left" w:pos="3504"/>
          <w:tab w:val="left" w:pos="4406"/>
          <w:tab w:val="right" w:pos="5018"/>
        </w:tabs>
        <w:spacing w:after="0" w:line="240" w:lineRule="auto"/>
        <w:rPr>
          <w:rFonts w:ascii="Times New Roman" w:eastAsia="Times New Roman" w:hAnsi="Times New Roman" w:cs="Times New Roman"/>
          <w:i/>
          <w:sz w:val="24"/>
          <w:szCs w:val="24"/>
        </w:rPr>
      </w:pPr>
      <w:r w:rsidRPr="00864FA2">
        <w:rPr>
          <w:rFonts w:ascii="Times New Roman" w:eastAsia="Times New Roman" w:hAnsi="Times New Roman" w:cs="Times New Roman"/>
          <w:sz w:val="24"/>
          <w:szCs w:val="24"/>
        </w:rPr>
        <w:t>Conductors</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i/>
          <w:sz w:val="24"/>
          <w:szCs w:val="24"/>
        </w:rPr>
        <w:t>.4829</w:t>
      </w:r>
      <w:r w:rsidRPr="00864FA2">
        <w:rPr>
          <w:rFonts w:ascii="Times New Roman" w:eastAsia="Times New Roman" w:hAnsi="Times New Roman" w:cs="Times New Roman"/>
          <w:i/>
          <w:sz w:val="24"/>
          <w:szCs w:val="24"/>
        </w:rPr>
        <w:tab/>
        <w:t>48.29</w:t>
      </w:r>
      <w:r w:rsidRPr="00864FA2">
        <w:rPr>
          <w:rFonts w:ascii="Times New Roman" w:eastAsia="Times New Roman" w:hAnsi="Times New Roman" w:cs="Times New Roman"/>
          <w:i/>
          <w:sz w:val="24"/>
          <w:szCs w:val="24"/>
        </w:rPr>
        <w:tab/>
        <w:t>.4736</w:t>
      </w:r>
      <w:r w:rsidRPr="00864FA2">
        <w:rPr>
          <w:rFonts w:ascii="Times New Roman" w:eastAsia="Times New Roman" w:hAnsi="Times New Roman" w:cs="Times New Roman"/>
          <w:i/>
          <w:sz w:val="24"/>
          <w:szCs w:val="24"/>
        </w:rPr>
        <w:tab/>
        <w:t>47.36</w:t>
      </w:r>
    </w:p>
    <w:p w:rsidR="00864FA2" w:rsidRPr="00864FA2" w:rsidRDefault="00864FA2" w:rsidP="00864FA2">
      <w:pPr>
        <w:tabs>
          <w:tab w:val="left" w:pos="1483"/>
          <w:tab w:val="left" w:pos="2476"/>
          <w:tab w:val="left" w:pos="3504"/>
          <w:tab w:val="left" w:pos="4406"/>
          <w:tab w:val="right" w:pos="5018"/>
        </w:tabs>
        <w:spacing w:after="0" w:line="240" w:lineRule="auto"/>
        <w:rPr>
          <w:rFonts w:ascii="Times New Roman" w:eastAsia="Times New Roman" w:hAnsi="Times New Roman" w:cs="Times New Roman"/>
          <w:i/>
          <w:sz w:val="24"/>
          <w:szCs w:val="24"/>
        </w:rPr>
      </w:pPr>
      <w:r w:rsidRPr="00864FA2">
        <w:rPr>
          <w:rFonts w:ascii="Times New Roman" w:eastAsia="Times New Roman" w:hAnsi="Times New Roman" w:cs="Times New Roman"/>
          <w:sz w:val="24"/>
          <w:szCs w:val="24"/>
        </w:rPr>
        <w:t>Brakemen</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i/>
          <w:sz w:val="24"/>
          <w:szCs w:val="24"/>
        </w:rPr>
        <w:t>.4427</w:t>
      </w:r>
      <w:r w:rsidRPr="00864FA2">
        <w:rPr>
          <w:rFonts w:ascii="Times New Roman" w:eastAsia="Times New Roman" w:hAnsi="Times New Roman" w:cs="Times New Roman"/>
          <w:i/>
          <w:sz w:val="24"/>
          <w:szCs w:val="24"/>
        </w:rPr>
        <w:tab/>
        <w:t>44.27</w:t>
      </w:r>
      <w:r w:rsidRPr="00864FA2">
        <w:rPr>
          <w:rFonts w:ascii="Times New Roman" w:eastAsia="Times New Roman" w:hAnsi="Times New Roman" w:cs="Times New Roman"/>
          <w:i/>
          <w:sz w:val="24"/>
          <w:szCs w:val="24"/>
        </w:rPr>
        <w:tab/>
        <w:t>.4281</w:t>
      </w:r>
      <w:r w:rsidRPr="00864FA2">
        <w:rPr>
          <w:rFonts w:ascii="Times New Roman" w:eastAsia="Times New Roman" w:hAnsi="Times New Roman" w:cs="Times New Roman"/>
          <w:i/>
          <w:sz w:val="24"/>
          <w:szCs w:val="24"/>
        </w:rPr>
        <w:tab/>
        <w:t>42.81</w:t>
      </w:r>
    </w:p>
    <w:p w:rsidR="00864FA2" w:rsidRPr="00864FA2" w:rsidRDefault="00864FA2" w:rsidP="00864FA2">
      <w:pPr>
        <w:tabs>
          <w:tab w:val="left" w:pos="1483"/>
          <w:tab w:val="left" w:pos="2476"/>
          <w:tab w:val="left" w:pos="3504"/>
          <w:tab w:val="left" w:pos="4406"/>
          <w:tab w:val="right" w:pos="5018"/>
        </w:tabs>
        <w:spacing w:after="0" w:line="240" w:lineRule="auto"/>
        <w:rPr>
          <w:rFonts w:ascii="Times New Roman" w:eastAsia="Times New Roman" w:hAnsi="Times New Roman" w:cs="Times New Roman"/>
          <w:i/>
          <w:sz w:val="24"/>
          <w:szCs w:val="24"/>
        </w:rPr>
      </w:pPr>
    </w:p>
    <w:p w:rsidR="00864FA2" w:rsidRPr="00864FA2" w:rsidRDefault="00864FA2" w:rsidP="00864FA2">
      <w:pPr>
        <w:tabs>
          <w:tab w:val="right" w:pos="4403"/>
        </w:tabs>
        <w:spacing w:after="0" w:line="240" w:lineRule="auto"/>
        <w:ind w:left="2587"/>
        <w:rPr>
          <w:rFonts w:ascii="Times New Roman" w:eastAsia="Times New Roman" w:hAnsi="Times New Roman" w:cs="Times New Roman"/>
          <w:sz w:val="24"/>
          <w:szCs w:val="24"/>
          <w:u w:val="single"/>
        </w:rPr>
      </w:pPr>
      <w:r w:rsidRPr="00864FA2">
        <w:rPr>
          <w:rFonts w:ascii="Times New Roman" w:eastAsia="Times New Roman" w:hAnsi="Times New Roman" w:cs="Times New Roman"/>
          <w:sz w:val="24"/>
          <w:szCs w:val="24"/>
          <w:u w:val="single"/>
        </w:rPr>
        <w:t>100 MILES OR LESS</w:t>
      </w:r>
    </w:p>
    <w:p w:rsidR="00864FA2" w:rsidRPr="00864FA2" w:rsidRDefault="00864FA2" w:rsidP="00864FA2">
      <w:pPr>
        <w:tabs>
          <w:tab w:val="left" w:pos="2468"/>
          <w:tab w:val="left" w:pos="3471"/>
          <w:tab w:val="left" w:pos="4402"/>
          <w:tab w:val="right" w:pos="4960"/>
        </w:tabs>
        <w:spacing w:after="0" w:line="240" w:lineRule="auto"/>
        <w:ind w:left="1455"/>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Per</w:t>
      </w:r>
      <w:r w:rsidRPr="00864FA2">
        <w:rPr>
          <w:rFonts w:ascii="Times New Roman" w:eastAsia="Times New Roman" w:hAnsi="Times New Roman" w:cs="Times New Roman"/>
          <w:sz w:val="24"/>
          <w:szCs w:val="24"/>
        </w:rPr>
        <w:tab/>
        <w:t>Per</w:t>
      </w:r>
      <w:r w:rsidRPr="00864FA2">
        <w:rPr>
          <w:rFonts w:ascii="Times New Roman" w:eastAsia="Times New Roman" w:hAnsi="Times New Roman" w:cs="Times New Roman"/>
          <w:sz w:val="24"/>
          <w:szCs w:val="24"/>
        </w:rPr>
        <w:tab/>
        <w:t>Per</w:t>
      </w:r>
      <w:r w:rsidRPr="00864FA2">
        <w:rPr>
          <w:rFonts w:ascii="Times New Roman" w:eastAsia="Times New Roman" w:hAnsi="Times New Roman" w:cs="Times New Roman"/>
          <w:sz w:val="24"/>
          <w:szCs w:val="24"/>
        </w:rPr>
        <w:tab/>
        <w:t>Per</w:t>
      </w:r>
    </w:p>
    <w:p w:rsidR="00864FA2" w:rsidRPr="00864FA2" w:rsidRDefault="00864FA2" w:rsidP="00864FA2">
      <w:pPr>
        <w:tabs>
          <w:tab w:val="left" w:pos="2468"/>
          <w:tab w:val="left" w:pos="3471"/>
          <w:tab w:val="left" w:pos="4402"/>
          <w:tab w:val="right" w:pos="4960"/>
        </w:tabs>
        <w:spacing w:after="0" w:line="240" w:lineRule="auto"/>
        <w:ind w:left="1455"/>
        <w:rPr>
          <w:rFonts w:ascii="Times New Roman" w:eastAsia="Times New Roman" w:hAnsi="Times New Roman" w:cs="Times New Roman"/>
          <w:sz w:val="24"/>
          <w:szCs w:val="24"/>
          <w:u w:val="single"/>
        </w:rPr>
      </w:pPr>
      <w:r w:rsidRPr="00864FA2">
        <w:rPr>
          <w:rFonts w:ascii="Times New Roman" w:eastAsia="Times New Roman" w:hAnsi="Times New Roman" w:cs="Times New Roman"/>
          <w:sz w:val="24"/>
          <w:szCs w:val="24"/>
          <w:u w:val="single"/>
        </w:rPr>
        <w:t>Mile</w:t>
      </w:r>
      <w:r w:rsidRPr="00864FA2">
        <w:rPr>
          <w:rFonts w:ascii="Times New Roman" w:eastAsia="Times New Roman" w:hAnsi="Times New Roman" w:cs="Times New Roman"/>
          <w:sz w:val="24"/>
          <w:szCs w:val="24"/>
          <w:u w:val="single"/>
        </w:rPr>
        <w:tab/>
        <w:t>Day</w:t>
      </w:r>
      <w:r w:rsidRPr="00864FA2">
        <w:rPr>
          <w:rFonts w:ascii="Times New Roman" w:eastAsia="Times New Roman" w:hAnsi="Times New Roman" w:cs="Times New Roman"/>
          <w:sz w:val="24"/>
          <w:szCs w:val="24"/>
          <w:u w:val="single"/>
        </w:rPr>
        <w:tab/>
        <w:t>Mile</w:t>
      </w:r>
      <w:r w:rsidRPr="00864FA2">
        <w:rPr>
          <w:rFonts w:ascii="Times New Roman" w:eastAsia="Times New Roman" w:hAnsi="Times New Roman" w:cs="Times New Roman"/>
          <w:sz w:val="24"/>
          <w:szCs w:val="24"/>
          <w:u w:val="single"/>
        </w:rPr>
        <w:tab/>
        <w:t>Day</w:t>
      </w:r>
    </w:p>
    <w:p w:rsidR="00864FA2" w:rsidRPr="00864FA2" w:rsidRDefault="00864FA2" w:rsidP="00864FA2">
      <w:pPr>
        <w:tabs>
          <w:tab w:val="left" w:pos="2468"/>
          <w:tab w:val="left" w:pos="3471"/>
          <w:tab w:val="left" w:pos="4402"/>
          <w:tab w:val="right" w:pos="4960"/>
        </w:tabs>
        <w:spacing w:after="0" w:line="240" w:lineRule="auto"/>
        <w:rPr>
          <w:rFonts w:ascii="Times New Roman" w:eastAsia="Times New Roman" w:hAnsi="Times New Roman" w:cs="Times New Roman"/>
          <w:sz w:val="24"/>
          <w:szCs w:val="24"/>
        </w:rPr>
      </w:pPr>
    </w:p>
    <w:p w:rsidR="00864FA2" w:rsidRPr="00864FA2" w:rsidRDefault="00864FA2" w:rsidP="00864FA2">
      <w:pPr>
        <w:tabs>
          <w:tab w:val="left" w:pos="1492"/>
          <w:tab w:val="left" w:pos="2481"/>
          <w:tab w:val="left" w:pos="3508"/>
          <w:tab w:val="left" w:pos="4411"/>
          <w:tab w:val="right" w:pos="5011"/>
        </w:tabs>
        <w:spacing w:after="0" w:line="240" w:lineRule="auto"/>
        <w:rPr>
          <w:rFonts w:ascii="Times New Roman" w:eastAsia="Times New Roman" w:hAnsi="Times New Roman" w:cs="Times New Roman"/>
          <w:i/>
          <w:sz w:val="24"/>
          <w:szCs w:val="24"/>
        </w:rPr>
      </w:pPr>
      <w:r w:rsidRPr="00864FA2">
        <w:rPr>
          <w:rFonts w:ascii="Times New Roman" w:eastAsia="Times New Roman" w:hAnsi="Times New Roman" w:cs="Times New Roman"/>
          <w:sz w:val="24"/>
          <w:szCs w:val="24"/>
        </w:rPr>
        <w:t>Conductors</w:t>
      </w:r>
      <w:r w:rsidRPr="00864FA2">
        <w:rPr>
          <w:rFonts w:ascii="Times New Roman" w:eastAsia="Times New Roman" w:hAnsi="Times New Roman" w:cs="Times New Roman"/>
          <w:sz w:val="24"/>
          <w:szCs w:val="24"/>
        </w:rPr>
        <w:tab/>
        <w:t>.</w:t>
      </w:r>
      <w:r w:rsidRPr="00864FA2">
        <w:rPr>
          <w:rFonts w:ascii="Times New Roman" w:eastAsia="Times New Roman" w:hAnsi="Times New Roman" w:cs="Times New Roman"/>
          <w:i/>
          <w:sz w:val="24"/>
          <w:szCs w:val="24"/>
        </w:rPr>
        <w:t>5012</w:t>
      </w:r>
      <w:r w:rsidRPr="00864FA2">
        <w:rPr>
          <w:rFonts w:ascii="Times New Roman" w:eastAsia="Times New Roman" w:hAnsi="Times New Roman" w:cs="Times New Roman"/>
          <w:i/>
          <w:sz w:val="24"/>
          <w:szCs w:val="24"/>
        </w:rPr>
        <w:tab/>
        <w:t>50.12</w:t>
      </w:r>
      <w:r w:rsidRPr="00864FA2">
        <w:rPr>
          <w:rFonts w:ascii="Times New Roman" w:eastAsia="Times New Roman" w:hAnsi="Times New Roman" w:cs="Times New Roman"/>
          <w:i/>
          <w:sz w:val="24"/>
          <w:szCs w:val="24"/>
        </w:rPr>
        <w:tab/>
        <w:t>.4918</w:t>
      </w:r>
      <w:r w:rsidRPr="00864FA2">
        <w:rPr>
          <w:rFonts w:ascii="Times New Roman" w:eastAsia="Times New Roman" w:hAnsi="Times New Roman" w:cs="Times New Roman"/>
          <w:i/>
          <w:sz w:val="24"/>
          <w:szCs w:val="24"/>
        </w:rPr>
        <w:tab/>
        <w:t>49.18</w:t>
      </w:r>
    </w:p>
    <w:p w:rsidR="00864FA2" w:rsidRPr="00864FA2" w:rsidRDefault="00864FA2" w:rsidP="00864FA2">
      <w:pPr>
        <w:tabs>
          <w:tab w:val="left" w:pos="1492"/>
          <w:tab w:val="left" w:pos="2481"/>
          <w:tab w:val="left" w:pos="3508"/>
          <w:tab w:val="left" w:pos="4411"/>
          <w:tab w:val="right" w:pos="5011"/>
        </w:tabs>
        <w:spacing w:after="0" w:line="240" w:lineRule="auto"/>
        <w:rPr>
          <w:rFonts w:ascii="Times New Roman" w:eastAsia="Times New Roman" w:hAnsi="Times New Roman" w:cs="Times New Roman"/>
          <w:i/>
          <w:sz w:val="24"/>
          <w:szCs w:val="24"/>
        </w:rPr>
      </w:pPr>
      <w:r w:rsidRPr="00864FA2">
        <w:rPr>
          <w:rFonts w:ascii="Times New Roman" w:eastAsia="Times New Roman" w:hAnsi="Times New Roman" w:cs="Times New Roman"/>
          <w:sz w:val="24"/>
          <w:szCs w:val="24"/>
        </w:rPr>
        <w:t>Brakemen</w:t>
      </w:r>
      <w:r w:rsidRPr="00864FA2">
        <w:rPr>
          <w:rFonts w:ascii="Times New Roman" w:eastAsia="Times New Roman" w:hAnsi="Times New Roman" w:cs="Times New Roman"/>
          <w:sz w:val="24"/>
          <w:szCs w:val="24"/>
        </w:rPr>
        <w:tab/>
        <w:t>.</w:t>
      </w:r>
      <w:r w:rsidRPr="00864FA2">
        <w:rPr>
          <w:rFonts w:ascii="Times New Roman" w:eastAsia="Times New Roman" w:hAnsi="Times New Roman" w:cs="Times New Roman"/>
          <w:i/>
          <w:sz w:val="24"/>
          <w:szCs w:val="24"/>
        </w:rPr>
        <w:t>4609</w:t>
      </w:r>
      <w:r w:rsidRPr="00864FA2">
        <w:rPr>
          <w:rFonts w:ascii="Times New Roman" w:eastAsia="Times New Roman" w:hAnsi="Times New Roman" w:cs="Times New Roman"/>
          <w:i/>
          <w:sz w:val="24"/>
          <w:szCs w:val="24"/>
        </w:rPr>
        <w:tab/>
        <w:t>46.09</w:t>
      </w:r>
      <w:r w:rsidRPr="00864FA2">
        <w:rPr>
          <w:rFonts w:ascii="Times New Roman" w:eastAsia="Times New Roman" w:hAnsi="Times New Roman" w:cs="Times New Roman"/>
          <w:i/>
          <w:sz w:val="24"/>
          <w:szCs w:val="24"/>
        </w:rPr>
        <w:tab/>
        <w:t>.4465</w:t>
      </w:r>
      <w:r w:rsidRPr="00864FA2">
        <w:rPr>
          <w:rFonts w:ascii="Times New Roman" w:eastAsia="Times New Roman" w:hAnsi="Times New Roman" w:cs="Times New Roman"/>
          <w:i/>
          <w:sz w:val="24"/>
          <w:szCs w:val="24"/>
        </w:rPr>
        <w:tab/>
        <w:t>44.65</w:t>
      </w:r>
    </w:p>
    <w:p w:rsidR="00864FA2" w:rsidRPr="00864FA2" w:rsidRDefault="00864FA2" w:rsidP="00864FA2">
      <w:pPr>
        <w:tabs>
          <w:tab w:val="left" w:pos="1492"/>
          <w:tab w:val="left" w:pos="2481"/>
          <w:tab w:val="left" w:pos="3508"/>
          <w:tab w:val="left" w:pos="4411"/>
          <w:tab w:val="right" w:pos="5011"/>
        </w:tabs>
        <w:spacing w:after="0" w:line="240" w:lineRule="auto"/>
        <w:rPr>
          <w:rFonts w:ascii="Times New Roman" w:eastAsia="Times New Roman" w:hAnsi="Times New Roman" w:cs="Times New Roman"/>
          <w:i/>
          <w:sz w:val="24"/>
          <w:szCs w:val="24"/>
        </w:rPr>
      </w:pPr>
    </w:p>
    <w:p w:rsidR="00864FA2" w:rsidRPr="00864FA2" w:rsidRDefault="00864FA2" w:rsidP="00864FA2">
      <w:pPr>
        <w:tabs>
          <w:tab w:val="left" w:pos="1492"/>
          <w:tab w:val="left" w:pos="2481"/>
          <w:tab w:val="left" w:pos="3508"/>
          <w:tab w:val="left" w:pos="4411"/>
          <w:tab w:val="right" w:pos="5011"/>
        </w:tabs>
        <w:spacing w:after="0" w:line="240" w:lineRule="auto"/>
        <w:rPr>
          <w:rFonts w:ascii="Times New Roman" w:eastAsia="Times New Roman" w:hAnsi="Times New Roman" w:cs="Times New Roman"/>
          <w:i/>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(b) Car scale additives in work train service will be applied to the basic daily rates of pay in the following manner:</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Maximum number of cars (including caboose)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Amounts to be added to the Basic</w:t>
      </w: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hauled in train in road movement at any one time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Daily Road Freight Rates</w:t>
      </w: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 on road trip anywhere between initial starting </w:t>
      </w: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point and point of final release. </w:t>
      </w:r>
    </w:p>
    <w:p w:rsidR="00864FA2" w:rsidRPr="00864FA2" w:rsidRDefault="00864FA2" w:rsidP="00864FA2">
      <w:pPr>
        <w:spacing w:after="0" w:line="240" w:lineRule="auto"/>
        <w:ind w:left="720" w:firstLine="720"/>
        <w:jc w:val="center"/>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Conductors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Brakemen</w:t>
      </w: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Less than 81 cars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w:t>
      </w:r>
      <w:r w:rsidRPr="00864FA2">
        <w:rPr>
          <w:rFonts w:ascii="Times New Roman" w:eastAsia="Times New Roman" w:hAnsi="Times New Roman" w:cs="Times New Roman"/>
          <w:sz w:val="24"/>
          <w:szCs w:val="24"/>
        </w:rPr>
        <w:tab/>
        <w:t xml:space="preserve">     $ .35</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 .35</w:t>
      </w: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81 to 105 cars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Pr="00864FA2">
        <w:rPr>
          <w:rFonts w:ascii="Times New Roman" w:eastAsia="Times New Roman" w:hAnsi="Times New Roman" w:cs="Times New Roman"/>
          <w:sz w:val="24"/>
          <w:szCs w:val="24"/>
        </w:rPr>
        <w:t xml:space="preserve">   1.00</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1.00</w:t>
      </w: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106 to 125 cars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1.40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1.40</w:t>
      </w: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126 to 145 cars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1.65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1.65</w:t>
      </w: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 xml:space="preserve">146 to 165 cars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1.75 </w:t>
      </w:r>
      <w:r w:rsidRPr="00864FA2">
        <w:rPr>
          <w:rFonts w:ascii="Times New Roman" w:eastAsia="Times New Roman" w:hAnsi="Times New Roman" w:cs="Times New Roman"/>
          <w:sz w:val="24"/>
          <w:szCs w:val="24"/>
        </w:rPr>
        <w:tab/>
      </w:r>
      <w:r w:rsidRPr="00864FA2">
        <w:rPr>
          <w:rFonts w:ascii="Times New Roman" w:eastAsia="Times New Roman" w:hAnsi="Times New Roman" w:cs="Times New Roman"/>
          <w:sz w:val="24"/>
          <w:szCs w:val="24"/>
        </w:rPr>
        <w:tab/>
        <w:t xml:space="preserve">        1.75</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sz w:val="24"/>
          <w:szCs w:val="24"/>
        </w:rPr>
        <w:t>(Add 20cents for each additional block of 20 cars or portion thereof.)</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u w:val="single"/>
        </w:rPr>
        <w:t>NOTE:</w:t>
      </w:r>
      <w:r w:rsidRPr="00864FA2">
        <w:rPr>
          <w:rFonts w:ascii="Times New Roman" w:eastAsia="Times New Roman" w:hAnsi="Times New Roman" w:cs="Times New Roman"/>
          <w:sz w:val="24"/>
          <w:szCs w:val="24"/>
          <w:u w:val="single"/>
        </w:rPr>
        <w:t xml:space="preserve"> </w:t>
      </w:r>
      <w:r w:rsidRPr="00864FA2">
        <w:rPr>
          <w:rFonts w:ascii="Times New Roman" w:eastAsia="Times New Roman" w:hAnsi="Times New Roman" w:cs="Times New Roman"/>
          <w:sz w:val="24"/>
          <w:szCs w:val="24"/>
        </w:rPr>
        <w:t>Where under existing rules or practices, arbitraries or special allowances are made by reason of the tonnage or the number of cars handled in a train, such arbitraries or special allowances, or the amount produced by the above table, whichever is the greater, shall apply, but not both.</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u w:val="single"/>
        </w:rPr>
        <w:t>(c)</w:t>
      </w:r>
      <w:r w:rsidRPr="00864FA2">
        <w:rPr>
          <w:rFonts w:ascii="Times New Roman" w:eastAsia="Times New Roman" w:hAnsi="Times New Roman" w:cs="Times New Roman"/>
          <w:sz w:val="24"/>
          <w:szCs w:val="24"/>
          <w:u w:val="single"/>
        </w:rPr>
        <w:t xml:space="preserve"> Guarantee </w:t>
      </w:r>
      <w:r w:rsidRPr="00864FA2">
        <w:rPr>
          <w:rFonts w:ascii="Times New Roman" w:eastAsia="Times New Roman" w:hAnsi="Times New Roman" w:cs="Times New Roman"/>
          <w:sz w:val="24"/>
          <w:szCs w:val="24"/>
          <w:u w:val="single"/>
        </w:rPr>
        <w:noBreakHyphen/>
        <w:t xml:space="preserve"> Road Service: </w:t>
      </w:r>
      <w:r w:rsidRPr="00864FA2">
        <w:rPr>
          <w:rFonts w:ascii="Times New Roman" w:eastAsia="Times New Roman" w:hAnsi="Times New Roman" w:cs="Times New Roman"/>
          <w:sz w:val="24"/>
          <w:szCs w:val="24"/>
        </w:rPr>
        <w:t>Where the total daily mileage paid to trainmen on road work train service runs (assigned or unassigned) under the basic day, mileage, overtime and other rules, does not produce or exceed 131 miles per day, such trainmen shall be paid not less than 131 miles for each day work train service is performed or for each day such trainmen are held for work train service by the Company.</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rPr>
        <w:t>(d)</w:t>
      </w:r>
      <w:r w:rsidRPr="00864FA2">
        <w:rPr>
          <w:rFonts w:ascii="Times New Roman" w:eastAsia="Times New Roman" w:hAnsi="Times New Roman" w:cs="Times New Roman"/>
          <w:sz w:val="24"/>
          <w:szCs w:val="24"/>
        </w:rPr>
        <w:t xml:space="preserve"> </w:t>
      </w:r>
      <w:r w:rsidRPr="00864FA2">
        <w:rPr>
          <w:rFonts w:ascii="Times New Roman" w:eastAsia="Times New Roman" w:hAnsi="Times New Roman" w:cs="Times New Roman"/>
          <w:sz w:val="24"/>
          <w:szCs w:val="24"/>
          <w:u w:val="single"/>
        </w:rPr>
        <w:t xml:space="preserve">Basic Day </w:t>
      </w:r>
      <w:r w:rsidRPr="00864FA2">
        <w:rPr>
          <w:rFonts w:ascii="Times New Roman" w:eastAsia="Times New Roman" w:hAnsi="Times New Roman" w:cs="Times New Roman"/>
          <w:sz w:val="24"/>
          <w:szCs w:val="24"/>
          <w:u w:val="single"/>
        </w:rPr>
        <w:noBreakHyphen/>
        <w:t xml:space="preserve"> Yard Service: </w:t>
      </w:r>
      <w:r w:rsidRPr="00864FA2">
        <w:rPr>
          <w:rFonts w:ascii="Times New Roman" w:eastAsia="Times New Roman" w:hAnsi="Times New Roman" w:cs="Times New Roman"/>
          <w:sz w:val="24"/>
          <w:szCs w:val="24"/>
        </w:rPr>
        <w:t>In yard service 100 miles or less or 8 hours or less shall constitute a day's work.</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rPr>
        <w:t>(e)</w:t>
      </w:r>
      <w:r w:rsidRPr="00864FA2">
        <w:rPr>
          <w:rFonts w:ascii="Times New Roman" w:eastAsia="Times New Roman" w:hAnsi="Times New Roman" w:cs="Times New Roman"/>
          <w:sz w:val="24"/>
          <w:szCs w:val="24"/>
          <w:u w:val="single"/>
        </w:rPr>
        <w:t xml:space="preserve"> When Unassigned </w:t>
      </w:r>
      <w:r w:rsidRPr="00864FA2">
        <w:rPr>
          <w:rFonts w:ascii="Times New Roman" w:eastAsia="Times New Roman" w:hAnsi="Times New Roman" w:cs="Times New Roman"/>
          <w:sz w:val="24"/>
          <w:szCs w:val="24"/>
          <w:u w:val="single"/>
        </w:rPr>
        <w:noBreakHyphen/>
        <w:t xml:space="preserve"> How Manned: </w:t>
      </w:r>
      <w:r w:rsidRPr="00864FA2">
        <w:rPr>
          <w:rFonts w:ascii="Times New Roman" w:eastAsia="Times New Roman" w:hAnsi="Times New Roman" w:cs="Times New Roman"/>
          <w:sz w:val="24"/>
          <w:szCs w:val="24"/>
        </w:rPr>
        <w:t>Unassigned work train service, including wreck, snowplow and supply trains, will be manned by extra crews when available in accordance with the rules governing such crews.</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u w:val="single"/>
        </w:rPr>
        <w:t>NOTE:</w:t>
      </w:r>
      <w:r w:rsidRPr="00864FA2">
        <w:rPr>
          <w:rFonts w:ascii="Times New Roman" w:eastAsia="Times New Roman" w:hAnsi="Times New Roman" w:cs="Times New Roman"/>
          <w:sz w:val="24"/>
          <w:szCs w:val="24"/>
          <w:u w:val="single"/>
        </w:rPr>
        <w:t xml:space="preserve"> </w:t>
      </w:r>
      <w:r w:rsidRPr="00864FA2">
        <w:rPr>
          <w:rFonts w:ascii="Times New Roman" w:eastAsia="Times New Roman" w:hAnsi="Times New Roman" w:cs="Times New Roman"/>
          <w:sz w:val="24"/>
          <w:szCs w:val="24"/>
        </w:rPr>
        <w:t>In the La Grande</w:t>
      </w:r>
      <w:r w:rsidRPr="00864FA2">
        <w:rPr>
          <w:rFonts w:ascii="Times New Roman" w:eastAsia="Times New Roman" w:hAnsi="Times New Roman" w:cs="Times New Roman"/>
          <w:sz w:val="24"/>
          <w:szCs w:val="24"/>
        </w:rPr>
        <w:noBreakHyphen/>
      </w:r>
      <w:proofErr w:type="spellStart"/>
      <w:r w:rsidRPr="00864FA2">
        <w:rPr>
          <w:rFonts w:ascii="Times New Roman" w:eastAsia="Times New Roman" w:hAnsi="Times New Roman" w:cs="Times New Roman"/>
          <w:sz w:val="24"/>
          <w:szCs w:val="24"/>
        </w:rPr>
        <w:t>Hinkle</w:t>
      </w:r>
      <w:proofErr w:type="spellEnd"/>
      <w:r w:rsidRPr="00864FA2">
        <w:rPr>
          <w:rFonts w:ascii="Times New Roman" w:eastAsia="Times New Roman" w:hAnsi="Times New Roman" w:cs="Times New Roman"/>
          <w:sz w:val="24"/>
          <w:szCs w:val="24"/>
        </w:rPr>
        <w:t xml:space="preserve"> territory extra work train service originating at Hinkle may be protected by pool crews.</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rPr>
        <w:t>(f) –1.</w:t>
      </w:r>
      <w:r w:rsidRPr="00864FA2">
        <w:rPr>
          <w:rFonts w:ascii="Times New Roman" w:eastAsia="Times New Roman" w:hAnsi="Times New Roman" w:cs="Times New Roman"/>
          <w:sz w:val="24"/>
          <w:szCs w:val="24"/>
        </w:rPr>
        <w:t xml:space="preserve">  </w:t>
      </w:r>
      <w:r w:rsidRPr="00864FA2">
        <w:rPr>
          <w:rFonts w:ascii="Times New Roman" w:eastAsia="Times New Roman" w:hAnsi="Times New Roman" w:cs="Times New Roman"/>
          <w:sz w:val="24"/>
          <w:szCs w:val="24"/>
          <w:u w:val="single"/>
        </w:rPr>
        <w:t xml:space="preserve">May Be Tied Up Between Terminals: </w:t>
      </w:r>
      <w:r w:rsidRPr="00864FA2">
        <w:rPr>
          <w:rFonts w:ascii="Times New Roman" w:eastAsia="Times New Roman" w:hAnsi="Times New Roman" w:cs="Times New Roman"/>
          <w:sz w:val="24"/>
          <w:szCs w:val="24"/>
        </w:rPr>
        <w:t>Work, wreck, snowplow and supply trains may be tied up between terminals and time tied up deducted. Upon resuming duty will begin a new day.</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rPr>
        <w:t xml:space="preserve">(f) </w:t>
      </w:r>
      <w:r w:rsidRPr="00864FA2">
        <w:rPr>
          <w:rFonts w:ascii="Times New Roman" w:eastAsia="Times New Roman" w:hAnsi="Times New Roman" w:cs="Times New Roman"/>
          <w:b/>
          <w:sz w:val="24"/>
          <w:szCs w:val="24"/>
        </w:rPr>
        <w:noBreakHyphen/>
        <w:t>2.</w:t>
      </w:r>
      <w:r w:rsidRPr="00864FA2">
        <w:rPr>
          <w:rFonts w:ascii="Times New Roman" w:eastAsia="Times New Roman" w:hAnsi="Times New Roman" w:cs="Times New Roman"/>
          <w:sz w:val="24"/>
          <w:szCs w:val="24"/>
        </w:rPr>
        <w:t xml:space="preserve"> Where work trains are tied up at points where suitable food and lodging cannot be procured, crews of such work trains will be paid an arbitrary allowance of two hours from time of release from duty at such point to time of arrival at the nearest station where food and lodging can be procured; and an arbitrary allowance of 2 hours from time instructed to report at such station to time of arrival at the point where work train is tied up and crew goes on duty. This payment will be made as an arbitrary separate and apart from the service trip which shall be calculated from the time on duty to the time off duty at the point where the work train is tied up.</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tabs>
          <w:tab w:val="left" w:pos="465"/>
          <w:tab w:val="left" w:pos="1800"/>
          <w:tab w:val="left" w:pos="2625"/>
          <w:tab w:val="left" w:pos="3930"/>
          <w:tab w:val="right" w:pos="6506"/>
        </w:tabs>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rPr>
        <w:t>(g)</w:t>
      </w:r>
      <w:r w:rsidRPr="00864FA2">
        <w:rPr>
          <w:rFonts w:ascii="Times New Roman" w:eastAsia="Times New Roman" w:hAnsi="Times New Roman" w:cs="Times New Roman"/>
          <w:sz w:val="24"/>
          <w:szCs w:val="24"/>
        </w:rPr>
        <w:t xml:space="preserve"> </w:t>
      </w:r>
      <w:r w:rsidRPr="00864FA2">
        <w:rPr>
          <w:rFonts w:ascii="Times New Roman" w:eastAsia="Times New Roman" w:hAnsi="Times New Roman" w:cs="Times New Roman"/>
          <w:sz w:val="24"/>
          <w:szCs w:val="24"/>
          <w:u w:val="single"/>
        </w:rPr>
        <w:t xml:space="preserve">How Bulletined </w:t>
      </w:r>
      <w:r w:rsidRPr="00864FA2">
        <w:rPr>
          <w:rFonts w:ascii="Times New Roman" w:eastAsia="Times New Roman" w:hAnsi="Times New Roman" w:cs="Times New Roman"/>
          <w:sz w:val="24"/>
          <w:szCs w:val="24"/>
          <w:u w:val="single"/>
        </w:rPr>
        <w:noBreakHyphen/>
        <w:t xml:space="preserve"> Rights to Run </w:t>
      </w:r>
      <w:r w:rsidRPr="00864FA2">
        <w:rPr>
          <w:rFonts w:ascii="Times New Roman" w:eastAsia="Times New Roman" w:hAnsi="Times New Roman" w:cs="Times New Roman"/>
          <w:sz w:val="24"/>
          <w:szCs w:val="24"/>
        </w:rPr>
        <w:t xml:space="preserve">Regular work train service runs </w:t>
      </w:r>
      <w:r w:rsidRPr="00864FA2">
        <w:rPr>
          <w:rFonts w:ascii="Times New Roman" w:eastAsia="Times New Roman" w:hAnsi="Times New Roman" w:cs="Times New Roman"/>
          <w:sz w:val="24"/>
          <w:szCs w:val="24"/>
        </w:rPr>
        <w:tab/>
        <w:t>may be bulletined for and established to operate on a working day basis of 5, 6 or 7 days per week. On a 5</w:t>
      </w:r>
      <w:r w:rsidRPr="00864FA2">
        <w:rPr>
          <w:rFonts w:ascii="Times New Roman" w:eastAsia="Times New Roman" w:hAnsi="Times New Roman" w:cs="Times New Roman"/>
          <w:sz w:val="24"/>
          <w:szCs w:val="24"/>
        </w:rPr>
        <w:noBreakHyphen/>
        <w:t>day per week assignment the layover days shall be consecutive. When a work train remains in serv</w:t>
      </w:r>
      <w:r w:rsidRPr="00864FA2">
        <w:rPr>
          <w:rFonts w:ascii="Times New Roman" w:eastAsia="Times New Roman" w:hAnsi="Times New Roman" w:cs="Times New Roman"/>
          <w:sz w:val="24"/>
          <w:szCs w:val="24"/>
        </w:rPr>
        <w:softHyphen/>
        <w:t>ice 5 days without being bulletined, it will, If still in service, be bulletined in accordance with Rule 33; Rights to runs will be governed by seniority. Bids to runs will be made to Superintendent in writing.</w:t>
      </w:r>
    </w:p>
    <w:p w:rsidR="00864FA2" w:rsidRPr="00864FA2" w:rsidRDefault="00864FA2" w:rsidP="00864FA2">
      <w:pPr>
        <w:tabs>
          <w:tab w:val="right" w:pos="6506"/>
        </w:tabs>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u w:val="single"/>
        </w:rPr>
        <w:t>NOTE:</w:t>
      </w:r>
      <w:r w:rsidRPr="00864FA2">
        <w:rPr>
          <w:rFonts w:ascii="Times New Roman" w:eastAsia="Times New Roman" w:hAnsi="Times New Roman" w:cs="Times New Roman"/>
          <w:sz w:val="24"/>
          <w:szCs w:val="24"/>
        </w:rPr>
        <w:t xml:space="preserve"> No regular work train service run shall be established for less than 5 days per week except by mutual agreement.</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rPr>
        <w:t>(h)</w:t>
      </w:r>
      <w:r w:rsidRPr="00864FA2">
        <w:rPr>
          <w:rFonts w:ascii="Times New Roman" w:eastAsia="Times New Roman" w:hAnsi="Times New Roman" w:cs="Times New Roman"/>
          <w:sz w:val="24"/>
          <w:szCs w:val="24"/>
        </w:rPr>
        <w:t xml:space="preserve"> </w:t>
      </w:r>
      <w:r w:rsidRPr="00864FA2">
        <w:rPr>
          <w:rFonts w:ascii="Times New Roman" w:eastAsia="Times New Roman" w:hAnsi="Times New Roman" w:cs="Times New Roman"/>
          <w:sz w:val="24"/>
          <w:szCs w:val="24"/>
          <w:u w:val="single"/>
        </w:rPr>
        <w:t xml:space="preserve">Notifying Crew as to Kind and Probable Duration of Service: </w:t>
      </w:r>
      <w:r w:rsidRPr="00864FA2">
        <w:rPr>
          <w:rFonts w:ascii="Times New Roman" w:eastAsia="Times New Roman" w:hAnsi="Times New Roman" w:cs="Times New Roman"/>
          <w:sz w:val="24"/>
          <w:szCs w:val="24"/>
        </w:rPr>
        <w:t>Crews called for work train service will be notified of such assignment when called and, if possible, will be advised as to the probable duration of service.</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rPr>
        <w:t>(</w:t>
      </w:r>
      <w:proofErr w:type="spellStart"/>
      <w:r w:rsidRPr="00864FA2">
        <w:rPr>
          <w:rFonts w:ascii="Times New Roman" w:eastAsia="Times New Roman" w:hAnsi="Times New Roman" w:cs="Times New Roman"/>
          <w:b/>
          <w:sz w:val="24"/>
          <w:szCs w:val="24"/>
        </w:rPr>
        <w:t>i</w:t>
      </w:r>
      <w:proofErr w:type="spellEnd"/>
      <w:r w:rsidRPr="00864FA2">
        <w:rPr>
          <w:rFonts w:ascii="Times New Roman" w:eastAsia="Times New Roman" w:hAnsi="Times New Roman" w:cs="Times New Roman"/>
          <w:b/>
          <w:sz w:val="24"/>
          <w:szCs w:val="24"/>
        </w:rPr>
        <w:t>)</w:t>
      </w:r>
      <w:r w:rsidRPr="00864FA2">
        <w:rPr>
          <w:rFonts w:ascii="Times New Roman" w:eastAsia="Times New Roman" w:hAnsi="Times New Roman" w:cs="Times New Roman"/>
          <w:sz w:val="24"/>
          <w:szCs w:val="24"/>
        </w:rPr>
        <w:t xml:space="preserve"> </w:t>
      </w:r>
      <w:r w:rsidRPr="00864FA2">
        <w:rPr>
          <w:rFonts w:ascii="Times New Roman" w:eastAsia="Times New Roman" w:hAnsi="Times New Roman" w:cs="Times New Roman"/>
          <w:sz w:val="24"/>
          <w:szCs w:val="24"/>
          <w:u w:val="single"/>
        </w:rPr>
        <w:t>Separation of Road and Yard Work</w:t>
      </w:r>
      <w:r w:rsidRPr="00864FA2">
        <w:rPr>
          <w:rFonts w:ascii="Times New Roman" w:eastAsia="Times New Roman" w:hAnsi="Times New Roman" w:cs="Times New Roman"/>
          <w:sz w:val="24"/>
          <w:szCs w:val="24"/>
        </w:rPr>
        <w:t>: Yard crews will be used to perform work train service in yards where yard crews are employed, provided all of the work is within the switching limits. Road work train crews will be used when preponderance of day's work is outside switching limits or when they start their day's work In road service and move Into and out of the yard two or more times In the course of the day's work for the purpose of picking up or setting out cars In exclusive work train service, or to bring Into or to take out of the yard loads of ballast or other track material used for maintenance or construction purposes. Road work train crews may load or unload the same and doze off whatever surfacing material they unload with a dozer or spreader that is part of the work train equipment.</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rPr>
        <w:t>(j)</w:t>
      </w:r>
      <w:r w:rsidRPr="00864FA2">
        <w:rPr>
          <w:rFonts w:ascii="Times New Roman" w:eastAsia="Times New Roman" w:hAnsi="Times New Roman" w:cs="Times New Roman"/>
          <w:sz w:val="24"/>
          <w:szCs w:val="24"/>
        </w:rPr>
        <w:t xml:space="preserve"> </w:t>
      </w:r>
      <w:r w:rsidRPr="00864FA2">
        <w:rPr>
          <w:rFonts w:ascii="Times New Roman" w:eastAsia="Times New Roman" w:hAnsi="Times New Roman" w:cs="Times New Roman"/>
          <w:sz w:val="24"/>
          <w:szCs w:val="24"/>
          <w:u w:val="single"/>
        </w:rPr>
        <w:t xml:space="preserve">Sunday at Home: </w:t>
      </w:r>
      <w:r w:rsidRPr="00864FA2">
        <w:rPr>
          <w:rFonts w:ascii="Times New Roman" w:eastAsia="Times New Roman" w:hAnsi="Times New Roman" w:cs="Times New Roman"/>
          <w:sz w:val="24"/>
          <w:szCs w:val="24"/>
        </w:rPr>
        <w:t>Trainmen in work train service requiring them to be away from home over Sunday will, unless otherwise advised, be permitted to go home for that day, provided they can return before time for beginning work Monday morning. If advised to remain at tie</w:t>
      </w:r>
      <w:r w:rsidRPr="00864FA2">
        <w:rPr>
          <w:rFonts w:ascii="Times New Roman" w:eastAsia="Times New Roman" w:hAnsi="Times New Roman" w:cs="Times New Roman"/>
          <w:sz w:val="24"/>
          <w:szCs w:val="24"/>
        </w:rPr>
        <w:noBreakHyphen/>
        <w:t>up point over Sunday and are not worked, they will be paid one day at work train rates.</w:t>
      </w:r>
    </w:p>
    <w:p w:rsidR="00864FA2" w:rsidRPr="00864FA2" w:rsidRDefault="00864FA2" w:rsidP="00864FA2">
      <w:pPr>
        <w:spacing w:after="0" w:line="240" w:lineRule="auto"/>
        <w:rPr>
          <w:rFonts w:ascii="Times New Roman" w:eastAsia="Times New Roman" w:hAnsi="Times New Roman" w:cs="Times New Roman"/>
          <w:sz w:val="24"/>
          <w:szCs w:val="24"/>
        </w:rPr>
      </w:pPr>
    </w:p>
    <w:p w:rsidR="00864FA2" w:rsidRPr="00864FA2" w:rsidRDefault="00864FA2" w:rsidP="00864FA2">
      <w:pPr>
        <w:spacing w:after="0" w:line="240" w:lineRule="auto"/>
        <w:rPr>
          <w:rFonts w:ascii="Times New Roman" w:eastAsia="Times New Roman" w:hAnsi="Times New Roman" w:cs="Times New Roman"/>
          <w:sz w:val="24"/>
          <w:szCs w:val="24"/>
        </w:rPr>
      </w:pPr>
      <w:r w:rsidRPr="00864FA2">
        <w:rPr>
          <w:rFonts w:ascii="Times New Roman" w:eastAsia="Times New Roman" w:hAnsi="Times New Roman" w:cs="Times New Roman"/>
          <w:b/>
          <w:sz w:val="24"/>
          <w:szCs w:val="24"/>
          <w:u w:val="single"/>
        </w:rPr>
        <w:t>NOTE:</w:t>
      </w:r>
      <w:r w:rsidRPr="00864FA2">
        <w:rPr>
          <w:rFonts w:ascii="Times New Roman" w:eastAsia="Times New Roman" w:hAnsi="Times New Roman" w:cs="Times New Roman"/>
          <w:sz w:val="24"/>
          <w:szCs w:val="24"/>
        </w:rPr>
        <w:t xml:space="preserve"> In the application of this paragraph (j) trainmen (regular or extra In work service (assigned or unassigned), including conductor</w:t>
      </w:r>
      <w:r w:rsidRPr="00864FA2">
        <w:rPr>
          <w:rFonts w:ascii="Times New Roman" w:eastAsia="Times New Roman" w:hAnsi="Times New Roman" w:cs="Times New Roman"/>
          <w:sz w:val="24"/>
          <w:szCs w:val="24"/>
        </w:rPr>
        <w:noBreakHyphen/>
      </w:r>
      <w:proofErr w:type="spellStart"/>
      <w:r w:rsidRPr="00864FA2">
        <w:rPr>
          <w:rFonts w:ascii="Times New Roman" w:eastAsia="Times New Roman" w:hAnsi="Times New Roman" w:cs="Times New Roman"/>
          <w:sz w:val="24"/>
          <w:szCs w:val="24"/>
        </w:rPr>
        <w:t>pilots</w:t>
      </w:r>
      <w:proofErr w:type="spellEnd"/>
      <w:r w:rsidRPr="00864FA2">
        <w:rPr>
          <w:rFonts w:ascii="Times New Roman" w:eastAsia="Times New Roman" w:hAnsi="Times New Roman" w:cs="Times New Roman"/>
          <w:sz w:val="24"/>
          <w:szCs w:val="24"/>
        </w:rPr>
        <w:t xml:space="preserve"> with self</w:t>
      </w:r>
      <w:r w:rsidRPr="00864FA2">
        <w:rPr>
          <w:rFonts w:ascii="Times New Roman" w:eastAsia="Times New Roman" w:hAnsi="Times New Roman" w:cs="Times New Roman"/>
          <w:sz w:val="24"/>
          <w:szCs w:val="24"/>
        </w:rPr>
        <w:noBreakHyphen/>
        <w:t>propelled vehicles, may be held at the tie</w:t>
      </w:r>
      <w:r w:rsidRPr="00864FA2">
        <w:rPr>
          <w:rFonts w:ascii="Times New Roman" w:eastAsia="Times New Roman" w:hAnsi="Times New Roman" w:cs="Times New Roman"/>
          <w:sz w:val="24"/>
          <w:szCs w:val="24"/>
        </w:rPr>
        <w:noBreakHyphen/>
        <w:t>up point for further use on layover days in work service, provided they are given notification In advance of tie</w:t>
      </w:r>
      <w:r w:rsidRPr="00864FA2">
        <w:rPr>
          <w:rFonts w:ascii="Times New Roman" w:eastAsia="Times New Roman" w:hAnsi="Times New Roman" w:cs="Times New Roman"/>
          <w:sz w:val="24"/>
          <w:szCs w:val="24"/>
        </w:rPr>
        <w:noBreakHyphen/>
        <w:t>up time on the day preceding the established layover days (Saturdays and/or Sundays) that their services will be required on such layover day or days. If trainmen are so notified and are not used, the guarantee provision of paragraph (c) of this rule shall apply.</w:t>
      </w:r>
    </w:p>
    <w:p w:rsidR="00831F9F" w:rsidRPr="00831F9F" w:rsidRDefault="00831F9F" w:rsidP="00831F9F">
      <w:pPr>
        <w:spacing w:after="0" w:line="240" w:lineRule="auto"/>
        <w:ind w:left="720"/>
        <w:rPr>
          <w:rFonts w:ascii="Times New Roman" w:eastAsia="Times New Roman" w:hAnsi="Times New Roman" w:cs="Times New Roman"/>
          <w:sz w:val="24"/>
          <w:szCs w:val="24"/>
        </w:rPr>
      </w:pPr>
    </w:p>
    <w:p w:rsidR="00903817" w:rsidRPr="00640DF4" w:rsidRDefault="00864FA2" w:rsidP="00640DF4">
      <w:pPr>
        <w:rPr>
          <w:rFonts w:ascii="Times New Roman" w:hAnsi="Times New Roman" w:cs="Times New Roman"/>
          <w:sz w:val="24"/>
          <w:szCs w:val="24"/>
        </w:rPr>
      </w:pPr>
    </w:p>
    <w:sectPr w:rsidR="00903817" w:rsidRPr="00640DF4" w:rsidSect="00162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5C36"/>
    <w:multiLevelType w:val="singleLevel"/>
    <w:tmpl w:val="A2BA5EAE"/>
    <w:lvl w:ilvl="0">
      <w:start w:val="6"/>
      <w:numFmt w:val="decimal"/>
      <w:lvlText w:val=""/>
      <w:lvlJc w:val="left"/>
      <w:pPr>
        <w:tabs>
          <w:tab w:val="num" w:pos="450"/>
        </w:tabs>
        <w:ind w:left="450" w:hanging="360"/>
      </w:pPr>
    </w:lvl>
  </w:abstractNum>
  <w:abstractNum w:abstractNumId="1">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70A96"/>
    <w:multiLevelType w:val="singleLevel"/>
    <w:tmpl w:val="AD22682E"/>
    <w:lvl w:ilvl="0">
      <w:start w:val="1"/>
      <w:numFmt w:val="lowerLetter"/>
      <w:lvlText w:val="(%1)"/>
      <w:lvlJc w:val="left"/>
      <w:pPr>
        <w:tabs>
          <w:tab w:val="num" w:pos="720"/>
        </w:tabs>
        <w:ind w:left="720" w:hanging="720"/>
      </w:pPr>
    </w:lvl>
  </w:abstractNum>
  <w:num w:numId="1">
    <w:abstractNumId w:val="1"/>
  </w:num>
  <w:num w:numId="2">
    <w:abstractNumId w:val="0"/>
    <w:lvlOverride w:ilvl="0">
      <w:startOverride w:val="6"/>
    </w:lvlOverride>
  </w:num>
  <w:num w:numId="3">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413C26"/>
    <w:rsid w:val="00416374"/>
    <w:rsid w:val="004314C7"/>
    <w:rsid w:val="00436344"/>
    <w:rsid w:val="00444807"/>
    <w:rsid w:val="00464FCD"/>
    <w:rsid w:val="004D7049"/>
    <w:rsid w:val="004E66E8"/>
    <w:rsid w:val="0057094D"/>
    <w:rsid w:val="00593C9F"/>
    <w:rsid w:val="005E30C3"/>
    <w:rsid w:val="00614F7A"/>
    <w:rsid w:val="00640DF4"/>
    <w:rsid w:val="006A3153"/>
    <w:rsid w:val="00831F9F"/>
    <w:rsid w:val="00864FA2"/>
    <w:rsid w:val="008C21F1"/>
    <w:rsid w:val="009223CD"/>
    <w:rsid w:val="00A979DC"/>
    <w:rsid w:val="00B51E98"/>
    <w:rsid w:val="00BE3FBC"/>
    <w:rsid w:val="00C10EE1"/>
    <w:rsid w:val="00C97FB1"/>
    <w:rsid w:val="00D071A5"/>
    <w:rsid w:val="00D86928"/>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2014-09-03T19:41:00Z</dcterms:created>
  <dcterms:modified xsi:type="dcterms:W3CDTF">2014-09-03T19:41:00Z</dcterms:modified>
</cp:coreProperties>
</file>