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u w:val="single"/>
        </w:rPr>
        <w:t xml:space="preserve">ITEM </w:t>
      </w:r>
      <w:r w:rsidRPr="005B69E4">
        <w:rPr>
          <w:rFonts w:ascii="Times New Roman" w:hAnsi="Times New Roman" w:cs="Times New Roman"/>
          <w:sz w:val="24"/>
          <w:szCs w:val="24"/>
          <w:u w:val="single"/>
        </w:rPr>
        <w:noBreakHyphen/>
        <w:t xml:space="preserve"> 41(m)</w:t>
      </w:r>
    </w:p>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rPr>
        <w:t> </w:t>
      </w:r>
    </w:p>
    <w:p w:rsidR="005B69E4" w:rsidRDefault="005B69E4" w:rsidP="005B69E4">
      <w:pPr>
        <w:rPr>
          <w:rFonts w:ascii="Times New Roman" w:hAnsi="Times New Roman" w:cs="Times New Roman"/>
          <w:sz w:val="24"/>
          <w:szCs w:val="24"/>
          <w:u w:val="single"/>
        </w:rPr>
      </w:pPr>
      <w:r w:rsidRPr="005B69E4">
        <w:rPr>
          <w:rFonts w:ascii="Times New Roman" w:hAnsi="Times New Roman" w:cs="Times New Roman"/>
          <w:sz w:val="24"/>
          <w:szCs w:val="24"/>
          <w:u w:val="single"/>
        </w:rPr>
        <w:t>MODIFICATION OF RULE 41</w:t>
      </w:r>
    </w:p>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rPr>
        <w:t>It is agreed that the provisions of Rule 41 of the current agreement between the Order of Railway Conductors, Brotherhood of Railroad Train</w:t>
      </w:r>
      <w:r w:rsidRPr="005B69E4">
        <w:rPr>
          <w:rFonts w:ascii="Times New Roman" w:hAnsi="Times New Roman" w:cs="Times New Roman"/>
          <w:sz w:val="24"/>
          <w:szCs w:val="24"/>
        </w:rPr>
        <w:softHyphen/>
        <w:t>men, and Union Pacific Railroad Company, effective June l, 1941, are hereby modified with respect to its application on the Fifth District, Cheyenne</w:t>
      </w:r>
      <w:r w:rsidRPr="005B69E4">
        <w:rPr>
          <w:rFonts w:ascii="Times New Roman" w:hAnsi="Times New Roman" w:cs="Times New Roman"/>
          <w:sz w:val="24"/>
          <w:szCs w:val="24"/>
        </w:rPr>
        <w:softHyphen/>
        <w:t>-Laramie, to the extent herein provided:</w:t>
      </w:r>
    </w:p>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rPr>
        <w:t> 1. Pool freight crews that have been run</w:t>
      </w:r>
      <w:r w:rsidRPr="005B69E4">
        <w:rPr>
          <w:rFonts w:ascii="Times New Roman" w:hAnsi="Times New Roman" w:cs="Times New Roman"/>
          <w:sz w:val="24"/>
          <w:szCs w:val="24"/>
        </w:rPr>
        <w:softHyphen/>
        <w:t>around in the Cheyenne Yard or between Cheyenne and Laramie will, upon arrival at Laramie, be given the same relative position on the list at Laramie that they held prior to leaving Cheyenne as far as consistent, except as provided by Section 5 hereof, and will be called in that</w:t>
      </w:r>
    </w:p>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rPr>
        <w:t xml:space="preserve"> Crews with less time to work than required </w:t>
      </w:r>
      <w:proofErr w:type="spellStart"/>
      <w:r w:rsidRPr="005B69E4">
        <w:rPr>
          <w:rFonts w:ascii="Times New Roman" w:hAnsi="Times New Roman" w:cs="Times New Roman"/>
          <w:sz w:val="24"/>
          <w:szCs w:val="24"/>
        </w:rPr>
        <w:t>bv</w:t>
      </w:r>
      <w:proofErr w:type="spellEnd"/>
      <w:r w:rsidRPr="005B69E4">
        <w:rPr>
          <w:rFonts w:ascii="Times New Roman" w:hAnsi="Times New Roman" w:cs="Times New Roman"/>
          <w:sz w:val="24"/>
          <w:szCs w:val="24"/>
        </w:rPr>
        <w:t xml:space="preserve"> rules 42(a) and (b) of the current schedule re</w:t>
      </w:r>
      <w:r w:rsidRPr="005B69E4">
        <w:rPr>
          <w:rFonts w:ascii="Times New Roman" w:hAnsi="Times New Roman" w:cs="Times New Roman"/>
          <w:sz w:val="24"/>
          <w:szCs w:val="24"/>
        </w:rPr>
        <w:softHyphen/>
        <w:t>sulting in their being run around at Laramie, or who do not arrive Laramie in time to take their turn out, will, upon arrival at Cheyenne, be given their same relative position on the list at Cheyenne as they held prior to leaving Cheyenne on the last trip, as far as consistent.</w:t>
      </w:r>
    </w:p>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rPr>
        <w:t xml:space="preserve"> 2. Pool freight crews who are runaround by other pool freight crews in the Laramie Yard or </w:t>
      </w:r>
      <w:proofErr w:type="spellStart"/>
      <w:r w:rsidRPr="005B69E4">
        <w:rPr>
          <w:rFonts w:ascii="Times New Roman" w:hAnsi="Times New Roman" w:cs="Times New Roman"/>
          <w:sz w:val="24"/>
          <w:szCs w:val="24"/>
        </w:rPr>
        <w:t>enroute</w:t>
      </w:r>
      <w:proofErr w:type="spellEnd"/>
      <w:r w:rsidRPr="005B69E4">
        <w:rPr>
          <w:rFonts w:ascii="Times New Roman" w:hAnsi="Times New Roman" w:cs="Times New Roman"/>
          <w:sz w:val="24"/>
          <w:szCs w:val="24"/>
        </w:rPr>
        <w:t xml:space="preserve"> between Laramie and Cheyenne will, upon arrival at Cheyenne, be given the same relative position on the list at Cheyenne as far as con</w:t>
      </w:r>
      <w:r w:rsidRPr="005B69E4">
        <w:rPr>
          <w:rFonts w:ascii="Times New Roman" w:hAnsi="Times New Roman" w:cs="Times New Roman"/>
          <w:sz w:val="24"/>
          <w:szCs w:val="24"/>
        </w:rPr>
        <w:softHyphen/>
        <w:t>sistent that they held prior to leaving Laramie on the last trip, except as provided by Section 5 hereof.</w:t>
      </w:r>
    </w:p>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rPr>
        <w:t> 3. Upon arrival at Cheyenne or Laramie, trainmen who have been runaround, as indicated in Sections l and 2, will notify proper officer as to their standing on the list at Laramie or Cheyenne. The company will not be subjected to penalty payments because trainmen fail to furnish informa</w:t>
      </w:r>
      <w:r w:rsidRPr="005B69E4">
        <w:rPr>
          <w:rFonts w:ascii="Times New Roman" w:hAnsi="Times New Roman" w:cs="Times New Roman"/>
          <w:sz w:val="24"/>
          <w:szCs w:val="24"/>
        </w:rPr>
        <w:softHyphen/>
        <w:t xml:space="preserve">tion, or furnish incorrect information. This does not, however, </w:t>
      </w:r>
      <w:proofErr w:type="spellStart"/>
      <w:r w:rsidRPr="005B69E4">
        <w:rPr>
          <w:rFonts w:ascii="Times New Roman" w:hAnsi="Times New Roman" w:cs="Times New Roman"/>
          <w:sz w:val="24"/>
          <w:szCs w:val="24"/>
        </w:rPr>
        <w:t>estop</w:t>
      </w:r>
      <w:proofErr w:type="spellEnd"/>
      <w:r w:rsidRPr="005B69E4">
        <w:rPr>
          <w:rFonts w:ascii="Times New Roman" w:hAnsi="Times New Roman" w:cs="Times New Roman"/>
          <w:sz w:val="24"/>
          <w:szCs w:val="24"/>
        </w:rPr>
        <w:t xml:space="preserve"> the management from taking disciplinary action when it is developed the employee have deliberately furnished incorrect information.</w:t>
      </w:r>
    </w:p>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rPr>
        <w:t> 4. No runarounds will be claimed because crews did not depart in their first in, first out order at Cheyenne or Laramie. '</w:t>
      </w:r>
    </w:p>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rPr>
        <w:t> 5. Pool freight crews making short turn</w:t>
      </w:r>
      <w:r w:rsidRPr="005B69E4">
        <w:rPr>
          <w:rFonts w:ascii="Times New Roman" w:hAnsi="Times New Roman" w:cs="Times New Roman"/>
          <w:sz w:val="24"/>
          <w:szCs w:val="24"/>
        </w:rPr>
        <w:softHyphen/>
        <w:t>around trip out of either terminal will take position on list as per arrival at terminal, except crews who make less than 150 miles, or the equivalent thereof, on a turnaround trip out of home terminal will stand first out 12 hours after tying up, unless they become first out prior to that time.</w:t>
      </w:r>
    </w:p>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rPr>
        <w:t> 6. This agreement is effective April 18, 1955, superseding the agreement dated November 27, 1953, and will automatically terminate ten (10) days after service of notice by either party upon the other of desire to terminate it, at which time the schedule rules affected by this agreement will be in full force and effect.</w:t>
      </w:r>
    </w:p>
    <w:p w:rsidR="005B69E4" w:rsidRPr="005B69E4" w:rsidRDefault="005B69E4" w:rsidP="005B69E4">
      <w:pPr>
        <w:rPr>
          <w:rFonts w:ascii="Times New Roman" w:hAnsi="Times New Roman" w:cs="Times New Roman"/>
          <w:sz w:val="24"/>
          <w:szCs w:val="24"/>
        </w:rPr>
      </w:pPr>
      <w:r w:rsidRPr="005B69E4">
        <w:rPr>
          <w:rFonts w:ascii="Times New Roman" w:hAnsi="Times New Roman" w:cs="Times New Roman"/>
          <w:sz w:val="24"/>
          <w:szCs w:val="24"/>
        </w:rPr>
        <w:t> </w:t>
      </w:r>
      <w:proofErr w:type="gramStart"/>
      <w:r w:rsidRPr="005B69E4">
        <w:rPr>
          <w:rFonts w:ascii="Times New Roman" w:hAnsi="Times New Roman" w:cs="Times New Roman"/>
          <w:sz w:val="24"/>
          <w:szCs w:val="24"/>
        </w:rPr>
        <w:t>Dated this 15th day of April 1955.</w:t>
      </w:r>
      <w:proofErr w:type="gramEnd"/>
    </w:p>
    <w:p w:rsidR="007628AD" w:rsidRPr="005B69E4" w:rsidRDefault="007628AD" w:rsidP="005B69E4">
      <w:pPr>
        <w:rPr>
          <w:rFonts w:ascii="Times New Roman" w:hAnsi="Times New Roman" w:cs="Times New Roman"/>
          <w:sz w:val="24"/>
          <w:szCs w:val="24"/>
        </w:rPr>
      </w:pPr>
    </w:p>
    <w:sectPr w:rsidR="007628AD" w:rsidRPr="005B69E4"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39337-3A9A-495B-9912-B74FFC43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2014-09-11T15:03:00Z</dcterms:created>
  <dcterms:modified xsi:type="dcterms:W3CDTF">2014-09-11T15:03:00Z</dcterms:modified>
</cp:coreProperties>
</file>