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43(c)</w:t>
      </w:r>
    </w:p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 IS AGREED</w:t>
      </w: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provisions shall apply, except on districts protected by a conductors' extra board, when an </w:t>
      </w:r>
      <w:proofErr w:type="spellStart"/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gramEnd"/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stands for service as an extra conductor lays off or misses call for an out</w:t>
      </w: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lying vacancy:</w:t>
      </w:r>
    </w:p>
    <w:p w:rsid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1. An extra conductor standing for a temporary vacancy at an outlying point who lays off on call or is not available for call, will be sent to the outlying point when re</w:t>
      </w: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porting for service if the vacancy still exists.</w:t>
      </w:r>
    </w:p>
    <w:p w:rsid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2. The provisions of Section 1 of this Agreement shall apply to an extra conductor who lays off within 8 hours prior to call, unless a conductor's vacancy in pool freight service for which the extra conductor would have been called develops prior to calling time for the outlying vacancy.</w:t>
      </w:r>
    </w:p>
    <w:p w:rsid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shall be effective May 1, 1971 and will terminate ten (10) days after service of written notice by either party.</w:t>
      </w:r>
    </w:p>
    <w:p w:rsid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0C2" w:rsidRPr="00BB60C2" w:rsidRDefault="00BB60C2" w:rsidP="00BB6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BB60C2">
        <w:rPr>
          <w:rFonts w:ascii="Times New Roman" w:eastAsia="Times New Roman" w:hAnsi="Times New Roman" w:cs="Times New Roman"/>
          <w:color w:val="000000"/>
          <w:sz w:val="24"/>
          <w:szCs w:val="24"/>
        </w:rPr>
        <w:t>Dated at Omaha, Nebraska this 17th day of April, 1971.</w:t>
      </w:r>
      <w:proofErr w:type="gramEnd"/>
    </w:p>
    <w:p w:rsidR="00276BCD" w:rsidRPr="00BB60C2" w:rsidRDefault="00276BCD" w:rsidP="00BB60C2">
      <w:pPr>
        <w:rPr>
          <w:rFonts w:ascii="Times New Roman" w:hAnsi="Times New Roman" w:cs="Times New Roman"/>
        </w:rPr>
      </w:pPr>
    </w:p>
    <w:sectPr w:rsidR="00276BCD" w:rsidRPr="00BB60C2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A3663"/>
    <w:rsid w:val="004E2C90"/>
    <w:rsid w:val="004F528D"/>
    <w:rsid w:val="00572E91"/>
    <w:rsid w:val="005B69E4"/>
    <w:rsid w:val="005C3DAA"/>
    <w:rsid w:val="005D0E9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C0B17"/>
    <w:rsid w:val="00ED7B16"/>
    <w:rsid w:val="00EE3F7A"/>
    <w:rsid w:val="00EF0587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5C3CB-8580-46CC-AD1B-BC595B0E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2014-09-11T15:37:00Z</dcterms:created>
  <dcterms:modified xsi:type="dcterms:W3CDTF">2014-09-11T15:37:00Z</dcterms:modified>
</cp:coreProperties>
</file>