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695E16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45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Rules 45(a) and 92(24) of the current agree</w:t>
      </w:r>
      <w:r w:rsidRPr="00695E16">
        <w:rPr>
          <w:rFonts w:ascii="Times New Roman" w:hAnsi="Times New Roman" w:cs="Times New Roman"/>
          <w:sz w:val="24"/>
          <w:szCs w:val="24"/>
        </w:rPr>
        <w:softHyphen/>
        <w:t>ment effective November 1, 1957 are modified as follows only for the Cheyenne</w:t>
      </w:r>
      <w:r w:rsidRPr="00695E1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Laramie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 xml:space="preserve"> and Denver</w:t>
      </w:r>
      <w:r w:rsidRPr="00695E16">
        <w:rPr>
          <w:rFonts w:ascii="Times New Roman" w:hAnsi="Times New Roman" w:cs="Times New Roman"/>
          <w:sz w:val="24"/>
          <w:szCs w:val="24"/>
        </w:rPr>
        <w:softHyphen/>
        <w:t>-Laramie freight pools: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(1) Brakeman unable to hold a regular turn in Cheyenne</w:t>
      </w:r>
      <w:r w:rsidRPr="00695E1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Laramie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 xml:space="preserve"> pool may make application for temporary vacancy in that pool in preference to dis</w:t>
      </w:r>
      <w:r w:rsidRPr="00695E16">
        <w:rPr>
          <w:rFonts w:ascii="Times New Roman" w:hAnsi="Times New Roman" w:cs="Times New Roman"/>
          <w:sz w:val="24"/>
          <w:szCs w:val="24"/>
        </w:rPr>
        <w:softHyphen/>
        <w:t>placing on a regular turn in the Denver</w:t>
      </w:r>
      <w:r w:rsidRPr="00695E1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Laramie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 xml:space="preserve"> pool, subject to the provisions of Rule 93(d)(1).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(2) Brakeman who is unable to hold a regular turn in pool service and elects to place himself on the freight brakemen's extra board at Cheyenne for</w:t>
      </w:r>
      <w:r w:rsidRPr="00695E16">
        <w:rPr>
          <w:rFonts w:ascii="Times New Roman" w:hAnsi="Times New Roman" w:cs="Times New Roman"/>
          <w:sz w:val="24"/>
          <w:szCs w:val="24"/>
        </w:rPr>
        <w:softHyphen/>
        <w:t>feits all rights to temporary or permanent vacan</w:t>
      </w:r>
      <w:r w:rsidRPr="00695E16">
        <w:rPr>
          <w:rFonts w:ascii="Times New Roman" w:hAnsi="Times New Roman" w:cs="Times New Roman"/>
          <w:sz w:val="24"/>
          <w:szCs w:val="24"/>
        </w:rPr>
        <w:softHyphen/>
        <w:t>cies in the Denver</w:t>
      </w:r>
      <w:r w:rsidRPr="00695E1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Laramie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 xml:space="preserve"> pool that existed at the time he made his election, but may exercise his seniority on any such vacancy that occurs after he has made his election.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(3) The provisions of Rule 45(a) will apply to brakemen in the Denver</w:t>
      </w:r>
      <w:r w:rsidRPr="00695E1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Laramie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 xml:space="preserve"> and Denver</w:t>
      </w:r>
      <w:r w:rsidRPr="00695E1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Cheyenne</w:t>
      </w:r>
      <w:proofErr w:type="spellEnd"/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poo1s.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(4) Brakemen losing their turn, temporary or permanent, in the Denver</w:t>
      </w:r>
      <w:r w:rsidRPr="00695E1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Laramie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 xml:space="preserve"> pool will be placed on the board at Cheyenne as follows: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(a) When compensated for deadheading between Denver and</w:t>
      </w:r>
      <w:r w:rsidRPr="00695E1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Cheyenne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 xml:space="preserve"> position on board will be established 8 hours after time of displacement, if turn is in Denver, and 8 hours after tie up time at Denver if </w:t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enroute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>. In the event there is a dis</w:t>
      </w:r>
      <w:r w:rsidRPr="00695E16">
        <w:rPr>
          <w:rFonts w:ascii="Times New Roman" w:hAnsi="Times New Roman" w:cs="Times New Roman"/>
          <w:sz w:val="24"/>
          <w:szCs w:val="24"/>
        </w:rPr>
        <w:softHyphen/>
        <w:t>agreement over deadhead allowance the Company will not be penalized.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(b) When not compensated for deadheading Denver to Cheyenne position on board will be es</w:t>
      </w:r>
      <w:r w:rsidRPr="00695E16">
        <w:rPr>
          <w:rFonts w:ascii="Times New Roman" w:hAnsi="Times New Roman" w:cs="Times New Roman"/>
          <w:sz w:val="24"/>
          <w:szCs w:val="24"/>
        </w:rPr>
        <w:softHyphen/>
        <w:t xml:space="preserve">tablished as of the time of displacement, if turn is in Denver, or the time of tie up at Denver if </w:t>
      </w:r>
      <w:proofErr w:type="spellStart"/>
      <w:r w:rsidRPr="00695E16">
        <w:rPr>
          <w:rFonts w:ascii="Times New Roman" w:hAnsi="Times New Roman" w:cs="Times New Roman"/>
          <w:sz w:val="24"/>
          <w:szCs w:val="24"/>
        </w:rPr>
        <w:t>enroute</w:t>
      </w:r>
      <w:proofErr w:type="spellEnd"/>
      <w:r w:rsidRPr="00695E16">
        <w:rPr>
          <w:rFonts w:ascii="Times New Roman" w:hAnsi="Times New Roman" w:cs="Times New Roman"/>
          <w:sz w:val="24"/>
          <w:szCs w:val="24"/>
        </w:rPr>
        <w:t>.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 (c) Brakemen will not be used out of Cheyenne in less than 8 hours after tie up time at Denver, except in case of shortage of men or in event of emergency.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(d) Brakemen concerned will be responsible for seeing that they are properly placed on the board at Cheyenne and the Company will not be penalized if a brakeman does not fulfill this re</w:t>
      </w:r>
      <w:r w:rsidRPr="00695E16">
        <w:rPr>
          <w:rFonts w:ascii="Times New Roman" w:hAnsi="Times New Roman" w:cs="Times New Roman"/>
          <w:sz w:val="24"/>
          <w:szCs w:val="24"/>
        </w:rPr>
        <w:softHyphen/>
        <w:t>sponsibility.</w:t>
      </w:r>
    </w:p>
    <w:p w:rsidR="00695E16" w:rsidRPr="00695E16" w:rsidRDefault="00695E16" w:rsidP="00695E16">
      <w:pPr>
        <w:rPr>
          <w:rFonts w:ascii="Times New Roman" w:hAnsi="Times New Roman" w:cs="Times New Roman"/>
          <w:sz w:val="24"/>
          <w:szCs w:val="24"/>
        </w:rPr>
      </w:pPr>
      <w:r w:rsidRPr="00695E16">
        <w:rPr>
          <w:rFonts w:ascii="Times New Roman" w:hAnsi="Times New Roman" w:cs="Times New Roman"/>
          <w:sz w:val="24"/>
          <w:szCs w:val="24"/>
        </w:rPr>
        <w:t> This agreement will become effective August 1, 1965 and may be terminated upon 10 days written notice by either party upon the other.</w:t>
      </w:r>
    </w:p>
    <w:p w:rsidR="005E4913" w:rsidRPr="00695E16" w:rsidRDefault="005E4913" w:rsidP="00695E16">
      <w:pPr>
        <w:rPr>
          <w:rFonts w:ascii="Times New Roman" w:hAnsi="Times New Roman" w:cs="Times New Roman"/>
          <w:sz w:val="24"/>
          <w:szCs w:val="24"/>
        </w:rPr>
      </w:pPr>
    </w:p>
    <w:sectPr w:rsidR="005E4913" w:rsidRPr="00695E1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5F52AA"/>
    <w:rsid w:val="00600700"/>
    <w:rsid w:val="0060400F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208A"/>
    <w:rsid w:val="00816DDD"/>
    <w:rsid w:val="008247C3"/>
    <w:rsid w:val="00830E8E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64943"/>
    <w:rsid w:val="00B74E63"/>
    <w:rsid w:val="00BB60C2"/>
    <w:rsid w:val="00BE4899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BD8EC-8C73-455B-8246-101A646C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2014-09-11T15:57:00Z</dcterms:created>
  <dcterms:modified xsi:type="dcterms:W3CDTF">2014-09-11T15:57:00Z</dcterms:modified>
</cp:coreProperties>
</file>