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723" w:rsidRPr="00EB0723" w:rsidRDefault="00EB0723" w:rsidP="00EB0723">
      <w:pPr>
        <w:rPr>
          <w:rFonts w:ascii="Times New Roman" w:hAnsi="Times New Roman" w:cs="Times New Roman"/>
          <w:sz w:val="24"/>
          <w:szCs w:val="24"/>
        </w:rPr>
      </w:pPr>
      <w:r w:rsidRPr="00EB0723">
        <w:rPr>
          <w:rFonts w:ascii="Times New Roman" w:hAnsi="Times New Roman" w:cs="Times New Roman"/>
          <w:sz w:val="24"/>
          <w:szCs w:val="24"/>
        </w:rPr>
        <w:t xml:space="preserve">ITEM </w:t>
      </w:r>
      <w:r w:rsidRPr="00EB0723">
        <w:rPr>
          <w:rFonts w:ascii="Times New Roman" w:hAnsi="Times New Roman" w:cs="Times New Roman"/>
          <w:sz w:val="24"/>
          <w:szCs w:val="24"/>
        </w:rPr>
        <w:noBreakHyphen/>
        <w:t xml:space="preserve"> 58(a)</w:t>
      </w:r>
    </w:p>
    <w:p w:rsidR="00EB0723" w:rsidRPr="00EB0723" w:rsidRDefault="00EB0723" w:rsidP="00EB0723">
      <w:pPr>
        <w:rPr>
          <w:rFonts w:ascii="Times New Roman" w:hAnsi="Times New Roman" w:cs="Times New Roman"/>
          <w:sz w:val="24"/>
          <w:szCs w:val="24"/>
        </w:rPr>
      </w:pPr>
      <w:r w:rsidRPr="00EB0723">
        <w:rPr>
          <w:rFonts w:ascii="Times New Roman" w:hAnsi="Times New Roman" w:cs="Times New Roman"/>
          <w:sz w:val="24"/>
          <w:szCs w:val="24"/>
        </w:rPr>
        <w:t> </w:t>
      </w:r>
    </w:p>
    <w:p w:rsidR="00EB0723" w:rsidRPr="00EB0723" w:rsidRDefault="00EB0723" w:rsidP="00EB0723">
      <w:pPr>
        <w:jc w:val="center"/>
        <w:rPr>
          <w:rFonts w:ascii="Times New Roman" w:hAnsi="Times New Roman" w:cs="Times New Roman"/>
          <w:sz w:val="24"/>
          <w:szCs w:val="24"/>
        </w:rPr>
      </w:pPr>
      <w:r w:rsidRPr="00EB0723">
        <w:rPr>
          <w:rFonts w:ascii="Times New Roman" w:hAnsi="Times New Roman" w:cs="Times New Roman"/>
          <w:sz w:val="24"/>
          <w:szCs w:val="24"/>
        </w:rPr>
        <w:t>ESTABLISHMENT OF A COMBINATION SWITCH AND</w:t>
      </w:r>
    </w:p>
    <w:p w:rsidR="00EB0723" w:rsidRPr="00EB0723" w:rsidRDefault="00EB0723" w:rsidP="00EB0723">
      <w:pPr>
        <w:jc w:val="center"/>
        <w:rPr>
          <w:rFonts w:ascii="Times New Roman" w:hAnsi="Times New Roman" w:cs="Times New Roman"/>
          <w:sz w:val="24"/>
          <w:szCs w:val="24"/>
        </w:rPr>
      </w:pPr>
      <w:r w:rsidRPr="00EB0723">
        <w:rPr>
          <w:rFonts w:ascii="Times New Roman" w:hAnsi="Times New Roman" w:cs="Times New Roman"/>
          <w:sz w:val="24"/>
          <w:szCs w:val="24"/>
        </w:rPr>
        <w:t>ROAD SERVICE OPERATING OUT OF KANSAS CITY</w:t>
      </w:r>
    </w:p>
    <w:p w:rsidR="00EB0723" w:rsidRPr="00EB0723" w:rsidRDefault="00EB0723" w:rsidP="00EB0723">
      <w:pPr>
        <w:rPr>
          <w:rFonts w:ascii="Times New Roman" w:hAnsi="Times New Roman" w:cs="Times New Roman"/>
          <w:sz w:val="24"/>
          <w:szCs w:val="24"/>
        </w:rPr>
      </w:pPr>
      <w:r w:rsidRPr="00EB0723">
        <w:rPr>
          <w:rFonts w:ascii="Times New Roman" w:hAnsi="Times New Roman" w:cs="Times New Roman"/>
          <w:sz w:val="24"/>
          <w:szCs w:val="24"/>
        </w:rPr>
        <w:t> Section (j) of Rule 24 of the agreements be</w:t>
      </w:r>
      <w:r w:rsidRPr="00EB0723">
        <w:rPr>
          <w:rFonts w:ascii="Times New Roman" w:hAnsi="Times New Roman" w:cs="Times New Roman"/>
          <w:sz w:val="24"/>
          <w:szCs w:val="24"/>
        </w:rPr>
        <w:softHyphen/>
        <w:t>tween the Brotherhood of Locomotive Engineers, Brotherhood of Locomotive Firemen and Enginemen, and Union Pacific Railroad Company, Eastern Dis</w:t>
      </w:r>
      <w:r w:rsidRPr="00EB0723">
        <w:rPr>
          <w:rFonts w:ascii="Times New Roman" w:hAnsi="Times New Roman" w:cs="Times New Roman"/>
          <w:sz w:val="24"/>
          <w:szCs w:val="24"/>
        </w:rPr>
        <w:softHyphen/>
        <w:t>trict, effective May 1, 1954, reads:</w:t>
      </w:r>
    </w:p>
    <w:p w:rsidR="00EB0723" w:rsidRPr="00EB0723" w:rsidRDefault="00EB0723" w:rsidP="00EB0723">
      <w:pPr>
        <w:rPr>
          <w:rFonts w:ascii="Times New Roman" w:hAnsi="Times New Roman" w:cs="Times New Roman"/>
          <w:sz w:val="24"/>
          <w:szCs w:val="24"/>
        </w:rPr>
      </w:pPr>
      <w:r w:rsidRPr="00EB0723">
        <w:rPr>
          <w:rFonts w:ascii="Times New Roman" w:hAnsi="Times New Roman" w:cs="Times New Roman"/>
          <w:sz w:val="24"/>
          <w:szCs w:val="24"/>
        </w:rPr>
        <w:t> </w:t>
      </w:r>
      <w:proofErr w:type="gramStart"/>
      <w:r w:rsidRPr="00EB0723">
        <w:rPr>
          <w:rFonts w:ascii="Times New Roman" w:hAnsi="Times New Roman" w:cs="Times New Roman"/>
          <w:sz w:val="24"/>
          <w:szCs w:val="24"/>
        </w:rPr>
        <w:t>"Rule 24.</w:t>
      </w:r>
      <w:proofErr w:type="gramEnd"/>
      <w:r w:rsidRPr="00EB0723">
        <w:rPr>
          <w:rFonts w:ascii="Times New Roman" w:hAnsi="Times New Roman" w:cs="Times New Roman"/>
          <w:sz w:val="24"/>
          <w:szCs w:val="24"/>
        </w:rPr>
        <w:t xml:space="preserve"> </w:t>
      </w:r>
      <w:proofErr w:type="gramStart"/>
      <w:r w:rsidRPr="00EB0723">
        <w:rPr>
          <w:rFonts w:ascii="Times New Roman" w:hAnsi="Times New Roman" w:cs="Times New Roman"/>
          <w:sz w:val="24"/>
          <w:szCs w:val="24"/>
        </w:rPr>
        <w:t>Combination Switch and Road Service.</w:t>
      </w:r>
      <w:proofErr w:type="gramEnd"/>
      <w:r w:rsidRPr="00EB0723">
        <w:rPr>
          <w:rFonts w:ascii="Times New Roman" w:hAnsi="Times New Roman" w:cs="Times New Roman"/>
          <w:sz w:val="24"/>
          <w:szCs w:val="24"/>
        </w:rPr>
        <w:t xml:space="preserve"> (j) Combination switch and road runs will not be assigned under the Provisions of this rule out of district terminals other than Valley, Beatrice, Gering and Sterling, except by agreement."</w:t>
      </w:r>
    </w:p>
    <w:p w:rsidR="00EB0723" w:rsidRPr="00EB0723" w:rsidRDefault="00EB0723" w:rsidP="00EB0723">
      <w:pPr>
        <w:rPr>
          <w:rFonts w:ascii="Times New Roman" w:hAnsi="Times New Roman" w:cs="Times New Roman"/>
          <w:sz w:val="24"/>
          <w:szCs w:val="24"/>
        </w:rPr>
      </w:pPr>
      <w:r w:rsidRPr="00EB0723">
        <w:rPr>
          <w:rFonts w:ascii="Times New Roman" w:hAnsi="Times New Roman" w:cs="Times New Roman"/>
          <w:sz w:val="24"/>
          <w:szCs w:val="24"/>
        </w:rPr>
        <w:t> Section (h) of Rule 58 of the agreement be</w:t>
      </w:r>
      <w:r w:rsidRPr="00EB0723">
        <w:rPr>
          <w:rFonts w:ascii="Times New Roman" w:hAnsi="Times New Roman" w:cs="Times New Roman"/>
          <w:sz w:val="24"/>
          <w:szCs w:val="24"/>
        </w:rPr>
        <w:softHyphen/>
        <w:t>tween the Order of Railway Conductors and Brakemen and Brotherhood of Railroad Trainmen and the Union Pacific Railroad Company, Eastern District, effective November l, 1957, reads:</w:t>
      </w:r>
    </w:p>
    <w:p w:rsidR="00EB0723" w:rsidRPr="00EB0723" w:rsidRDefault="00EB0723" w:rsidP="00EB0723">
      <w:pPr>
        <w:rPr>
          <w:rFonts w:ascii="Times New Roman" w:hAnsi="Times New Roman" w:cs="Times New Roman"/>
          <w:sz w:val="24"/>
          <w:szCs w:val="24"/>
        </w:rPr>
      </w:pPr>
      <w:r w:rsidRPr="00EB0723">
        <w:rPr>
          <w:rFonts w:ascii="Times New Roman" w:hAnsi="Times New Roman" w:cs="Times New Roman"/>
          <w:sz w:val="24"/>
          <w:szCs w:val="24"/>
        </w:rPr>
        <w:t> </w:t>
      </w:r>
      <w:proofErr w:type="gramStart"/>
      <w:r w:rsidRPr="00EB0723">
        <w:rPr>
          <w:rFonts w:ascii="Times New Roman" w:hAnsi="Times New Roman" w:cs="Times New Roman"/>
          <w:sz w:val="24"/>
          <w:szCs w:val="24"/>
        </w:rPr>
        <w:t>"Rule 58.</w:t>
      </w:r>
      <w:proofErr w:type="gramEnd"/>
      <w:r w:rsidRPr="00EB0723">
        <w:rPr>
          <w:rFonts w:ascii="Times New Roman" w:hAnsi="Times New Roman" w:cs="Times New Roman"/>
          <w:sz w:val="24"/>
          <w:szCs w:val="24"/>
        </w:rPr>
        <w:t xml:space="preserve"> </w:t>
      </w:r>
      <w:proofErr w:type="gramStart"/>
      <w:r w:rsidRPr="00EB0723">
        <w:rPr>
          <w:rFonts w:ascii="Times New Roman" w:hAnsi="Times New Roman" w:cs="Times New Roman"/>
          <w:sz w:val="24"/>
          <w:szCs w:val="24"/>
        </w:rPr>
        <w:t>Combination Switch and Road Service.</w:t>
      </w:r>
      <w:proofErr w:type="gramEnd"/>
      <w:r w:rsidRPr="00EB0723">
        <w:rPr>
          <w:rFonts w:ascii="Times New Roman" w:hAnsi="Times New Roman" w:cs="Times New Roman"/>
          <w:sz w:val="24"/>
          <w:szCs w:val="24"/>
        </w:rPr>
        <w:t xml:space="preserve"> (h) Combination switch and road runs will not be assigned under the provisions of this agreement out of district terminals other than Beatrice, Gering and Sterling, exe </w:t>
      </w:r>
      <w:proofErr w:type="spellStart"/>
      <w:r w:rsidRPr="00EB0723">
        <w:rPr>
          <w:rFonts w:ascii="Times New Roman" w:hAnsi="Times New Roman" w:cs="Times New Roman"/>
          <w:sz w:val="24"/>
          <w:szCs w:val="24"/>
        </w:rPr>
        <w:t>cept</w:t>
      </w:r>
      <w:proofErr w:type="spellEnd"/>
      <w:r w:rsidRPr="00EB0723">
        <w:rPr>
          <w:rFonts w:ascii="Times New Roman" w:hAnsi="Times New Roman" w:cs="Times New Roman"/>
          <w:sz w:val="24"/>
          <w:szCs w:val="24"/>
        </w:rPr>
        <w:t xml:space="preserve"> by agreement."</w:t>
      </w:r>
    </w:p>
    <w:p w:rsidR="00EB0723" w:rsidRPr="00EB0723" w:rsidRDefault="00EB0723" w:rsidP="00EB0723">
      <w:pPr>
        <w:rPr>
          <w:rFonts w:ascii="Times New Roman" w:hAnsi="Times New Roman" w:cs="Times New Roman"/>
          <w:sz w:val="24"/>
          <w:szCs w:val="24"/>
        </w:rPr>
      </w:pPr>
      <w:r w:rsidRPr="00EB0723">
        <w:rPr>
          <w:rFonts w:ascii="Times New Roman" w:hAnsi="Times New Roman" w:cs="Times New Roman"/>
          <w:sz w:val="24"/>
          <w:szCs w:val="24"/>
        </w:rPr>
        <w:t> IT IS AGREED:</w:t>
      </w:r>
    </w:p>
    <w:p w:rsidR="00EB0723" w:rsidRPr="00EB0723" w:rsidRDefault="00EB0723" w:rsidP="00EB0723">
      <w:pPr>
        <w:rPr>
          <w:rFonts w:ascii="Times New Roman" w:hAnsi="Times New Roman" w:cs="Times New Roman"/>
          <w:sz w:val="24"/>
          <w:szCs w:val="24"/>
        </w:rPr>
      </w:pPr>
      <w:r w:rsidRPr="00EB0723">
        <w:rPr>
          <w:rFonts w:ascii="Times New Roman" w:hAnsi="Times New Roman" w:cs="Times New Roman"/>
          <w:sz w:val="24"/>
          <w:szCs w:val="24"/>
        </w:rPr>
        <w:t> l. Consistent with the above quoted sections, a combination switch and road assignment may be established out of Kansas City and will operate in accordance with Rule 24 of the Schedules with the Brotherhood of Locomotive Engineers and Brother</w:t>
      </w:r>
      <w:r w:rsidRPr="00EB0723">
        <w:rPr>
          <w:rFonts w:ascii="Times New Roman" w:hAnsi="Times New Roman" w:cs="Times New Roman"/>
          <w:sz w:val="24"/>
          <w:szCs w:val="24"/>
        </w:rPr>
        <w:softHyphen/>
        <w:t>hood of Locomotive Firemen and Enginemen, and Rule 58 of the Schedule with the Order of Railway Conductors and Brakemen and Brotherhood Of Rail</w:t>
      </w:r>
      <w:r w:rsidRPr="00EB0723">
        <w:rPr>
          <w:rFonts w:ascii="Times New Roman" w:hAnsi="Times New Roman" w:cs="Times New Roman"/>
          <w:sz w:val="24"/>
          <w:szCs w:val="24"/>
        </w:rPr>
        <w:softHyphen/>
        <w:t>road Trainmen.</w:t>
      </w:r>
    </w:p>
    <w:p w:rsidR="00EB0723" w:rsidRPr="00EB0723" w:rsidRDefault="00EB0723" w:rsidP="00EB0723">
      <w:pPr>
        <w:rPr>
          <w:rFonts w:ascii="Times New Roman" w:hAnsi="Times New Roman" w:cs="Times New Roman"/>
          <w:sz w:val="24"/>
          <w:szCs w:val="24"/>
        </w:rPr>
      </w:pPr>
      <w:r w:rsidRPr="00EB0723">
        <w:rPr>
          <w:rFonts w:ascii="Times New Roman" w:hAnsi="Times New Roman" w:cs="Times New Roman"/>
          <w:sz w:val="24"/>
          <w:szCs w:val="24"/>
        </w:rPr>
        <w:t> 2. This assignment will not be required to perform any switching within the recognized switch</w:t>
      </w:r>
      <w:r w:rsidRPr="00EB0723">
        <w:rPr>
          <w:rFonts w:ascii="Times New Roman" w:hAnsi="Times New Roman" w:cs="Times New Roman"/>
          <w:sz w:val="24"/>
          <w:szCs w:val="24"/>
        </w:rPr>
        <w:softHyphen/>
        <w:t>ing limits, except as provided by Rules l9 (c) and 32(c) of the enginemen's and trainmen's agreements, respectively, in the picking up and setting out of cars at Kansas City.</w:t>
      </w:r>
    </w:p>
    <w:p w:rsidR="00EB0723" w:rsidRPr="00EB0723" w:rsidRDefault="00EB0723" w:rsidP="00EB0723">
      <w:pPr>
        <w:rPr>
          <w:rFonts w:ascii="Times New Roman" w:hAnsi="Times New Roman" w:cs="Times New Roman"/>
          <w:sz w:val="24"/>
          <w:szCs w:val="24"/>
        </w:rPr>
      </w:pPr>
      <w:r w:rsidRPr="00EB0723">
        <w:rPr>
          <w:rFonts w:ascii="Times New Roman" w:hAnsi="Times New Roman" w:cs="Times New Roman"/>
          <w:sz w:val="24"/>
          <w:szCs w:val="24"/>
        </w:rPr>
        <w:t> 3. In the event the crew is required to per</w:t>
      </w:r>
      <w:r w:rsidRPr="00EB0723">
        <w:rPr>
          <w:rFonts w:ascii="Times New Roman" w:hAnsi="Times New Roman" w:cs="Times New Roman"/>
          <w:sz w:val="24"/>
          <w:szCs w:val="24"/>
        </w:rPr>
        <w:softHyphen/>
        <w:t>form switching within the recognized switching limits, other than as stated above, they will be compensated in accordance with Rules l9(K) and 32(K) of the enginemen's and trainmen's agreements, respectively.</w:t>
      </w:r>
    </w:p>
    <w:p w:rsidR="00EB0723" w:rsidRPr="00EB0723" w:rsidRDefault="00EB0723" w:rsidP="00EB0723">
      <w:pPr>
        <w:rPr>
          <w:rFonts w:ascii="Times New Roman" w:hAnsi="Times New Roman" w:cs="Times New Roman"/>
          <w:sz w:val="24"/>
          <w:szCs w:val="24"/>
        </w:rPr>
      </w:pPr>
      <w:r w:rsidRPr="00EB0723">
        <w:rPr>
          <w:rFonts w:ascii="Times New Roman" w:hAnsi="Times New Roman" w:cs="Times New Roman"/>
          <w:sz w:val="24"/>
          <w:szCs w:val="24"/>
        </w:rPr>
        <w:t> 4. This agreement provides for the estab</w:t>
      </w:r>
      <w:r w:rsidRPr="00EB0723">
        <w:rPr>
          <w:rFonts w:ascii="Times New Roman" w:hAnsi="Times New Roman" w:cs="Times New Roman"/>
          <w:sz w:val="24"/>
          <w:szCs w:val="24"/>
        </w:rPr>
        <w:softHyphen/>
        <w:t>lishment of one (l) combination switch and road assignment, and no additional combination switch and road assignment will be established, except by agreement.</w:t>
      </w:r>
    </w:p>
    <w:p w:rsidR="00EB0723" w:rsidRPr="00EB0723" w:rsidRDefault="00EB0723" w:rsidP="00EB0723">
      <w:pPr>
        <w:rPr>
          <w:rFonts w:ascii="Times New Roman" w:hAnsi="Times New Roman" w:cs="Times New Roman"/>
          <w:sz w:val="24"/>
          <w:szCs w:val="24"/>
        </w:rPr>
      </w:pPr>
      <w:r w:rsidRPr="00EB0723">
        <w:rPr>
          <w:rFonts w:ascii="Times New Roman" w:hAnsi="Times New Roman" w:cs="Times New Roman"/>
          <w:sz w:val="24"/>
          <w:szCs w:val="24"/>
        </w:rPr>
        <w:t> This agreement will automatically terminate ten days after any of the parties serves written notice upon the others of desire to terminate it.</w:t>
      </w:r>
    </w:p>
    <w:p w:rsidR="00EB0723" w:rsidRPr="00EB0723" w:rsidRDefault="00EB0723" w:rsidP="00EB0723">
      <w:pPr>
        <w:rPr>
          <w:rFonts w:ascii="Times New Roman" w:hAnsi="Times New Roman" w:cs="Times New Roman"/>
          <w:sz w:val="24"/>
          <w:szCs w:val="24"/>
        </w:rPr>
      </w:pPr>
      <w:r w:rsidRPr="00EB0723">
        <w:rPr>
          <w:rFonts w:ascii="Times New Roman" w:hAnsi="Times New Roman" w:cs="Times New Roman"/>
          <w:sz w:val="24"/>
          <w:szCs w:val="24"/>
        </w:rPr>
        <w:t> </w:t>
      </w:r>
      <w:proofErr w:type="gramStart"/>
      <w:r w:rsidRPr="00EB0723">
        <w:rPr>
          <w:rFonts w:ascii="Times New Roman" w:hAnsi="Times New Roman" w:cs="Times New Roman"/>
          <w:sz w:val="24"/>
          <w:szCs w:val="24"/>
        </w:rPr>
        <w:t>Dated at Omaha, Nebraska, this 28th day of December, 1959.</w:t>
      </w:r>
      <w:proofErr w:type="gramEnd"/>
    </w:p>
    <w:p w:rsidR="0094253A" w:rsidRPr="00EB0723" w:rsidRDefault="0094253A" w:rsidP="00EB0723"/>
    <w:sectPr w:rsidR="0094253A" w:rsidRPr="00EB0723"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763F8"/>
    <w:rsid w:val="005866BF"/>
    <w:rsid w:val="005B69E4"/>
    <w:rsid w:val="005C3DAA"/>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4253A"/>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64943"/>
    <w:rsid w:val="00B74E63"/>
    <w:rsid w:val="00BB60C2"/>
    <w:rsid w:val="00BD058A"/>
    <w:rsid w:val="00BE4899"/>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BD152-967B-4AE3-8A93-D8E89EEF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2014-09-11T16:04:00Z</dcterms:created>
  <dcterms:modified xsi:type="dcterms:W3CDTF">2014-09-11T16:04:00Z</dcterms:modified>
</cp:coreProperties>
</file>