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9A" w:rsidRPr="0074359A" w:rsidRDefault="0074359A" w:rsidP="0074359A">
      <w:pPr>
        <w:pStyle w:val="NormalWeb"/>
        <w:jc w:val="right"/>
        <w:rPr>
          <w:b/>
          <w:bCs/>
        </w:rPr>
      </w:pPr>
      <w:r w:rsidRPr="0074359A">
        <w:rPr>
          <w:b/>
          <w:bCs/>
        </w:rPr>
        <w:t>APPENDIX No. 7</w:t>
      </w:r>
      <w:r w:rsidRPr="0074359A">
        <w:rPr>
          <w:b/>
          <w:bCs/>
        </w:rPr>
        <w:br/>
        <w:t>Pooling Cabooses</w:t>
      </w:r>
      <w:r w:rsidRPr="0074359A">
        <w:rPr>
          <w:b/>
          <w:bCs/>
        </w:rPr>
        <w:br/>
        <w:t>ODB-1266</w:t>
      </w:r>
      <w:r w:rsidRPr="0074359A">
        <w:rPr>
          <w:b/>
          <w:bCs/>
        </w:rPr>
        <w:br/>
      </w:r>
      <w:proofErr w:type="spellStart"/>
      <w:r w:rsidRPr="0074359A">
        <w:rPr>
          <w:b/>
          <w:bCs/>
        </w:rPr>
        <w:t>ODC</w:t>
      </w:r>
      <w:proofErr w:type="spellEnd"/>
      <w:r w:rsidRPr="0074359A">
        <w:rPr>
          <w:b/>
          <w:bCs/>
        </w:rPr>
        <w:t xml:space="preserve">- </w:t>
      </w:r>
      <w:r w:rsidRPr="0074359A">
        <w:rPr>
          <w:b/>
          <w:bCs/>
          <w:i/>
          <w:iCs/>
        </w:rPr>
        <w:t>656</w:t>
      </w:r>
      <w:r w:rsidRPr="0074359A">
        <w:rPr>
          <w:b/>
          <w:bCs/>
          <w:i/>
          <w:iCs/>
        </w:rPr>
        <w:br/>
      </w:r>
      <w:r w:rsidRPr="0074359A">
        <w:rPr>
          <w:b/>
          <w:bCs/>
        </w:rPr>
        <w:t xml:space="preserve">Rule </w:t>
      </w:r>
      <w:r w:rsidRPr="0074359A">
        <w:rPr>
          <w:b/>
          <w:bCs/>
          <w:i/>
          <w:iCs/>
        </w:rPr>
        <w:t>40</w:t>
      </w:r>
    </w:p>
    <w:p w:rsidR="0074359A" w:rsidRPr="0074359A" w:rsidRDefault="0074359A" w:rsidP="0074359A">
      <w:pPr>
        <w:pStyle w:val="NormalWeb"/>
        <w:jc w:val="center"/>
      </w:pPr>
      <w:r w:rsidRPr="0074359A">
        <w:t xml:space="preserve">A G R E </w:t>
      </w:r>
      <w:proofErr w:type="spellStart"/>
      <w:r w:rsidRPr="0074359A">
        <w:t>E</w:t>
      </w:r>
      <w:proofErr w:type="spellEnd"/>
      <w:r w:rsidRPr="0074359A">
        <w:t xml:space="preserve"> M E N T</w:t>
      </w:r>
      <w:r w:rsidRPr="0074359A">
        <w:rPr>
          <w:i/>
          <w:iCs/>
        </w:rPr>
        <w:br/>
        <w:t>between the</w:t>
      </w:r>
      <w:r w:rsidRPr="0074359A">
        <w:rPr>
          <w:i/>
          <w:iCs/>
        </w:rPr>
        <w:br/>
      </w:r>
      <w:r w:rsidRPr="0074359A">
        <w:t>UNION PACIFIC RAILROAD COMPANY</w:t>
      </w:r>
      <w:r w:rsidRPr="0074359A">
        <w:rPr>
          <w:i/>
          <w:iCs/>
        </w:rPr>
        <w:br/>
        <w:t>and the</w:t>
      </w:r>
    </w:p>
    <w:p w:rsidR="0074359A" w:rsidRPr="0074359A" w:rsidRDefault="0074359A" w:rsidP="0074359A">
      <w:pPr>
        <w:pStyle w:val="NormalWeb"/>
        <w:jc w:val="center"/>
      </w:pPr>
      <w:r w:rsidRPr="0074359A">
        <w:t>ORDER OF RAILWAY CONDUCTORS AND</w:t>
      </w:r>
      <w:r w:rsidRPr="0074359A">
        <w:br/>
        <w:t>BRAKEMEN</w:t>
      </w:r>
    </w:p>
    <w:p w:rsidR="0074359A" w:rsidRPr="0074359A" w:rsidRDefault="0074359A" w:rsidP="0034300E">
      <w:pPr>
        <w:pStyle w:val="NormalWeb"/>
        <w:ind w:left="1440" w:hanging="1440"/>
      </w:pPr>
      <w:r w:rsidRPr="0074359A">
        <w:rPr>
          <w:b/>
          <w:bCs/>
        </w:rPr>
        <w:t xml:space="preserve">Section 1. </w:t>
      </w:r>
      <w:r w:rsidR="0034300E">
        <w:rPr>
          <w:b/>
          <w:bCs/>
        </w:rPr>
        <w:tab/>
      </w:r>
      <w:r w:rsidRPr="0074359A">
        <w:t xml:space="preserve">Except as otherwise provided herein, this agreement applies to the territories covered by the schedule agreements of January 1, </w:t>
      </w:r>
      <w:r w:rsidRPr="0074359A">
        <w:rPr>
          <w:i/>
          <w:iCs/>
        </w:rPr>
        <w:t xml:space="preserve">1954 </w:t>
      </w:r>
      <w:r w:rsidRPr="0074359A">
        <w:t>(Granger-Huntington and Salt Lake-Butte) and May 1, 1945 (Oregon Division).</w:t>
      </w:r>
    </w:p>
    <w:p w:rsidR="0074359A" w:rsidRPr="0074359A" w:rsidRDefault="0074359A" w:rsidP="0034300E">
      <w:pPr>
        <w:pStyle w:val="NormalWeb"/>
        <w:ind w:left="1440" w:hanging="1440"/>
      </w:pPr>
      <w:r w:rsidRPr="0074359A">
        <w:rPr>
          <w:b/>
          <w:bCs/>
        </w:rPr>
        <w:t>Section 2.</w:t>
      </w:r>
      <w:r w:rsidRPr="0074359A">
        <w:t xml:space="preserve"> </w:t>
      </w:r>
      <w:r w:rsidR="0034300E">
        <w:tab/>
      </w:r>
      <w:r w:rsidRPr="0074359A">
        <w:t>Effective as of the date of this agreement the Carrier shall have the right to pool cabooses and/or run cabooses through terminals or tie up points in all classes of service in the territories referred to in Section 1.</w:t>
      </w:r>
    </w:p>
    <w:p w:rsidR="0074359A" w:rsidRPr="0074359A" w:rsidRDefault="0074359A" w:rsidP="0034300E">
      <w:pPr>
        <w:pStyle w:val="NormalWeb"/>
        <w:ind w:left="2160"/>
      </w:pPr>
      <w:r w:rsidRPr="0074359A">
        <w:rPr>
          <w:b/>
          <w:bCs/>
        </w:rPr>
        <w:t xml:space="preserve">Note: </w:t>
      </w:r>
      <w:r w:rsidRPr="0074359A">
        <w:t>This agreement does not change the operation or practices in the territory Pocatello-Green River except as specifically provided in the Note in Section 10 of this agreement.</w:t>
      </w:r>
    </w:p>
    <w:p w:rsidR="0074359A" w:rsidRPr="0074359A" w:rsidRDefault="0074359A" w:rsidP="0034300E">
      <w:pPr>
        <w:pStyle w:val="NormalWeb"/>
        <w:ind w:left="1440" w:hanging="1440"/>
      </w:pPr>
      <w:r w:rsidRPr="0074359A">
        <w:rPr>
          <w:b/>
          <w:bCs/>
        </w:rPr>
        <w:t>Section 3.</w:t>
      </w:r>
      <w:r w:rsidRPr="0074359A">
        <w:t xml:space="preserve"> </w:t>
      </w:r>
      <w:r w:rsidR="0034300E">
        <w:tab/>
      </w:r>
      <w:r w:rsidRPr="0074359A">
        <w:t>(a) Under this agreement the pooling and/or running through of cabooses may be inaugurated by the Carrier progressively on one or more operating subdivisions or portions thereof, into and/or out of one or more terminals and over a portion or all of any operating districts subject to Section 11 hereof.</w:t>
      </w:r>
    </w:p>
    <w:p w:rsidR="0074359A" w:rsidRPr="0074359A" w:rsidRDefault="0074359A" w:rsidP="0034300E">
      <w:pPr>
        <w:pStyle w:val="NormalWeb"/>
        <w:ind w:left="1440"/>
      </w:pPr>
      <w:r w:rsidRPr="0074359A">
        <w:t>(b) When the Carrier elects to pool cabooses on any subdivision or portion thereof, all cabooses used by employees in through freight (pool freight) service on such subdivision or portion thereof shall be pooled. Under this provision cabooses may be pooled on any subdivision or portion thereof for through freight service without pooling cabooses for local freight service. However, when cabooses are pooled by the Carrier for local freight service at any terminal on subdivision, all cabooses used in such service out of that terminal on such subdivision shall be pooled.</w:t>
      </w:r>
    </w:p>
    <w:p w:rsidR="0074359A" w:rsidRPr="0074359A" w:rsidRDefault="0074359A" w:rsidP="0034300E">
      <w:pPr>
        <w:pStyle w:val="NormalWeb"/>
        <w:ind w:left="1440" w:hanging="1440"/>
      </w:pPr>
      <w:r w:rsidRPr="0074359A">
        <w:rPr>
          <w:b/>
          <w:bCs/>
        </w:rPr>
        <w:t>Section 4.</w:t>
      </w:r>
      <w:r w:rsidRPr="0074359A">
        <w:t xml:space="preserve"> </w:t>
      </w:r>
      <w:r w:rsidR="0034300E">
        <w:tab/>
      </w:r>
      <w:r w:rsidRPr="0074359A">
        <w:t>In the territory Salt Lake City to Butte and west from Pocatello to Portland, Seattle and Spokane (including Camas Prairie Railroad Company) cabooses in pooled services under this agreement will meet the following specifications:</w:t>
      </w:r>
    </w:p>
    <w:p w:rsidR="0074359A" w:rsidRDefault="0074359A" w:rsidP="0074359A">
      <w:pPr>
        <w:pStyle w:val="NormalWeb"/>
        <w:numPr>
          <w:ilvl w:val="0"/>
          <w:numId w:val="1"/>
        </w:numPr>
      </w:pPr>
      <w:r w:rsidRPr="0074359A">
        <w:t>Cupolas - with cupola back rests</w:t>
      </w:r>
    </w:p>
    <w:p w:rsidR="0074359A" w:rsidRDefault="0074359A" w:rsidP="0074359A">
      <w:pPr>
        <w:pStyle w:val="NormalWeb"/>
        <w:numPr>
          <w:ilvl w:val="0"/>
          <w:numId w:val="1"/>
        </w:numPr>
      </w:pPr>
      <w:r w:rsidRPr="0074359A">
        <w:t>Stabilized trucks (outside swing hanger)</w:t>
      </w:r>
    </w:p>
    <w:p w:rsidR="0074359A" w:rsidRDefault="0074359A" w:rsidP="0074359A">
      <w:pPr>
        <w:pStyle w:val="NormalWeb"/>
        <w:numPr>
          <w:ilvl w:val="0"/>
          <w:numId w:val="1"/>
        </w:numPr>
      </w:pPr>
      <w:r w:rsidRPr="0074359A">
        <w:t>Steel wheels</w:t>
      </w:r>
    </w:p>
    <w:p w:rsidR="0074359A" w:rsidRDefault="0074359A" w:rsidP="0074359A">
      <w:pPr>
        <w:pStyle w:val="NormalWeb"/>
        <w:numPr>
          <w:ilvl w:val="0"/>
          <w:numId w:val="1"/>
        </w:numPr>
      </w:pPr>
      <w:r w:rsidRPr="0074359A">
        <w:t>Vertical gear hand brakes</w:t>
      </w:r>
    </w:p>
    <w:p w:rsidR="0074359A" w:rsidRDefault="0074359A" w:rsidP="0074359A">
      <w:pPr>
        <w:pStyle w:val="NormalWeb"/>
        <w:numPr>
          <w:ilvl w:val="0"/>
          <w:numId w:val="1"/>
        </w:numPr>
      </w:pPr>
      <w:r w:rsidRPr="0074359A">
        <w:rPr>
          <w:i/>
          <w:iCs/>
        </w:rPr>
        <w:t>6" travel</w:t>
      </w:r>
      <w:r w:rsidRPr="0074359A">
        <w:t xml:space="preserve"> rubber draft gear</w:t>
      </w:r>
    </w:p>
    <w:p w:rsidR="0074359A" w:rsidRDefault="0074359A" w:rsidP="0074359A">
      <w:pPr>
        <w:pStyle w:val="NormalWeb"/>
        <w:numPr>
          <w:ilvl w:val="0"/>
          <w:numId w:val="1"/>
        </w:numPr>
      </w:pPr>
      <w:r w:rsidRPr="0074359A">
        <w:t>Safety steps</w:t>
      </w:r>
    </w:p>
    <w:p w:rsidR="0074359A" w:rsidRDefault="0074359A" w:rsidP="0074359A">
      <w:pPr>
        <w:pStyle w:val="NormalWeb"/>
        <w:numPr>
          <w:ilvl w:val="0"/>
          <w:numId w:val="1"/>
        </w:numPr>
      </w:pPr>
      <w:r w:rsidRPr="0074359A">
        <w:t>Safety glass in windows</w:t>
      </w:r>
    </w:p>
    <w:p w:rsidR="0074359A" w:rsidRDefault="0074359A" w:rsidP="0074359A">
      <w:pPr>
        <w:pStyle w:val="NormalWeb"/>
        <w:numPr>
          <w:ilvl w:val="0"/>
          <w:numId w:val="1"/>
        </w:numPr>
      </w:pPr>
      <w:r w:rsidRPr="0074359A">
        <w:t>Insulation for floor, sides and roof</w:t>
      </w:r>
    </w:p>
    <w:p w:rsidR="0074359A" w:rsidRDefault="0074359A" w:rsidP="0074359A">
      <w:pPr>
        <w:pStyle w:val="NormalWeb"/>
        <w:numPr>
          <w:ilvl w:val="0"/>
          <w:numId w:val="1"/>
        </w:numPr>
      </w:pPr>
      <w:r w:rsidRPr="0074359A">
        <w:lastRenderedPageBreak/>
        <w:t>Electric lights and markers</w:t>
      </w:r>
    </w:p>
    <w:p w:rsidR="0074359A" w:rsidRDefault="0074359A" w:rsidP="0074359A">
      <w:pPr>
        <w:pStyle w:val="NormalWeb"/>
        <w:numPr>
          <w:ilvl w:val="0"/>
          <w:numId w:val="1"/>
        </w:numPr>
      </w:pPr>
      <w:r w:rsidRPr="0074359A">
        <w:t>Toilets - stainless steel or porcelain</w:t>
      </w:r>
    </w:p>
    <w:p w:rsidR="0074359A" w:rsidRDefault="0074359A" w:rsidP="0074359A">
      <w:pPr>
        <w:pStyle w:val="NormalWeb"/>
        <w:numPr>
          <w:ilvl w:val="0"/>
          <w:numId w:val="1"/>
        </w:numPr>
      </w:pPr>
      <w:r w:rsidRPr="0074359A">
        <w:t>Lavatory - stainless steel or porcelain</w:t>
      </w:r>
    </w:p>
    <w:p w:rsidR="0074359A" w:rsidRDefault="0074359A" w:rsidP="0074359A">
      <w:pPr>
        <w:pStyle w:val="NormalWeb"/>
        <w:numPr>
          <w:ilvl w:val="0"/>
          <w:numId w:val="1"/>
        </w:numPr>
      </w:pPr>
      <w:r w:rsidRPr="0074359A">
        <w:t>Foam rubber cushions, 3" to 41"</w:t>
      </w:r>
    </w:p>
    <w:p w:rsidR="0074359A" w:rsidRDefault="0074359A" w:rsidP="0074359A">
      <w:pPr>
        <w:pStyle w:val="NormalWeb"/>
        <w:numPr>
          <w:ilvl w:val="0"/>
          <w:numId w:val="1"/>
        </w:numPr>
      </w:pPr>
      <w:r w:rsidRPr="0074359A">
        <w:t>Automatic oil heater with separate oil tank</w:t>
      </w:r>
    </w:p>
    <w:p w:rsidR="0074359A" w:rsidRDefault="0074359A" w:rsidP="0074359A">
      <w:pPr>
        <w:pStyle w:val="NormalWeb"/>
        <w:numPr>
          <w:ilvl w:val="0"/>
          <w:numId w:val="1"/>
        </w:numPr>
      </w:pPr>
      <w:r w:rsidRPr="0074359A">
        <w:t>Ice Box</w:t>
      </w:r>
    </w:p>
    <w:p w:rsidR="0074359A" w:rsidRDefault="0074359A" w:rsidP="0074359A">
      <w:pPr>
        <w:pStyle w:val="NormalWeb"/>
        <w:numPr>
          <w:ilvl w:val="0"/>
          <w:numId w:val="1"/>
        </w:numPr>
      </w:pPr>
      <w:r w:rsidRPr="0074359A">
        <w:t>Lockers</w:t>
      </w:r>
    </w:p>
    <w:p w:rsidR="0074359A" w:rsidRPr="0074359A" w:rsidRDefault="0074359A" w:rsidP="0074359A">
      <w:pPr>
        <w:pStyle w:val="NormalWeb"/>
        <w:numPr>
          <w:ilvl w:val="0"/>
          <w:numId w:val="1"/>
        </w:numPr>
      </w:pPr>
      <w:r w:rsidRPr="0074359A">
        <w:t>Water cooler (</w:t>
      </w:r>
      <w:proofErr w:type="spellStart"/>
      <w:r w:rsidRPr="0074359A">
        <w:t>Semco</w:t>
      </w:r>
      <w:proofErr w:type="spellEnd"/>
      <w:r w:rsidRPr="0074359A">
        <w:t xml:space="preserve"> or equivalent)</w:t>
      </w:r>
    </w:p>
    <w:p w:rsidR="0074359A" w:rsidRPr="0074359A" w:rsidRDefault="0074359A" w:rsidP="0034300E">
      <w:pPr>
        <w:pStyle w:val="NormalWeb"/>
        <w:ind w:left="2160"/>
      </w:pPr>
      <w:r w:rsidRPr="0074359A">
        <w:rPr>
          <w:b/>
          <w:bCs/>
        </w:rPr>
        <w:t xml:space="preserve">Note: </w:t>
      </w:r>
      <w:r w:rsidRPr="0074359A">
        <w:t>The foregoing specifications are intended to conform with specifications of cabooses of the 25500 and 25600 series now in service on the Idaho Division</w:t>
      </w:r>
    </w:p>
    <w:p w:rsidR="0074359A" w:rsidRPr="0074359A" w:rsidRDefault="0074359A" w:rsidP="0034300E">
      <w:pPr>
        <w:pStyle w:val="NormalWeb"/>
        <w:ind w:left="1440" w:hanging="1440"/>
      </w:pPr>
      <w:r w:rsidRPr="0074359A">
        <w:rPr>
          <w:b/>
          <w:bCs/>
        </w:rPr>
        <w:t>Section 5.</w:t>
      </w:r>
      <w:r w:rsidRPr="0034300E">
        <w:t xml:space="preserve"> </w:t>
      </w:r>
      <w:r w:rsidR="0034300E" w:rsidRPr="0034300E">
        <w:tab/>
      </w:r>
      <w:r w:rsidRPr="0074359A">
        <w:t>Cabooses which are pooled and/or run through will be supplied by other than conductors with the following, in addition to supplies required by the Carrier:</w:t>
      </w:r>
    </w:p>
    <w:p w:rsidR="0074359A" w:rsidRDefault="0074359A" w:rsidP="0074359A">
      <w:pPr>
        <w:pStyle w:val="NormalWeb"/>
        <w:numPr>
          <w:ilvl w:val="0"/>
          <w:numId w:val="2"/>
        </w:numPr>
      </w:pPr>
      <w:r w:rsidRPr="0074359A">
        <w:t>Paper cups and cup dispenser</w:t>
      </w:r>
    </w:p>
    <w:p w:rsidR="0074359A" w:rsidRDefault="0074359A" w:rsidP="0074359A">
      <w:pPr>
        <w:pStyle w:val="NormalWeb"/>
        <w:numPr>
          <w:ilvl w:val="0"/>
          <w:numId w:val="2"/>
        </w:numPr>
      </w:pPr>
      <w:r w:rsidRPr="0074359A">
        <w:t>Paper towels and towel dispenser</w:t>
      </w:r>
    </w:p>
    <w:p w:rsidR="0074359A" w:rsidRDefault="0074359A" w:rsidP="0074359A">
      <w:pPr>
        <w:pStyle w:val="NormalWeb"/>
        <w:numPr>
          <w:ilvl w:val="0"/>
          <w:numId w:val="2"/>
        </w:numPr>
      </w:pPr>
      <w:r w:rsidRPr="0074359A">
        <w:t>Hand soap</w:t>
      </w:r>
    </w:p>
    <w:p w:rsidR="0074359A" w:rsidRDefault="0074359A" w:rsidP="0074359A">
      <w:pPr>
        <w:pStyle w:val="NormalWeb"/>
        <w:numPr>
          <w:ilvl w:val="0"/>
          <w:numId w:val="2"/>
        </w:numPr>
      </w:pPr>
      <w:r w:rsidRPr="0074359A">
        <w:t>Fuel</w:t>
      </w:r>
    </w:p>
    <w:p w:rsidR="0074359A" w:rsidRDefault="0074359A" w:rsidP="0074359A">
      <w:pPr>
        <w:pStyle w:val="NormalWeb"/>
        <w:numPr>
          <w:ilvl w:val="0"/>
          <w:numId w:val="2"/>
        </w:numPr>
      </w:pPr>
      <w:r w:rsidRPr="0074359A">
        <w:t>Water (Drinking and sanitary storage water)</w:t>
      </w:r>
    </w:p>
    <w:p w:rsidR="0074359A" w:rsidRDefault="0074359A" w:rsidP="0074359A">
      <w:pPr>
        <w:pStyle w:val="NormalWeb"/>
        <w:numPr>
          <w:ilvl w:val="0"/>
          <w:numId w:val="2"/>
        </w:numPr>
      </w:pPr>
      <w:r w:rsidRPr="0074359A">
        <w:t>Ice</w:t>
      </w:r>
    </w:p>
    <w:p w:rsidR="0074359A" w:rsidRDefault="0074359A" w:rsidP="0074359A">
      <w:pPr>
        <w:pStyle w:val="NormalWeb"/>
        <w:numPr>
          <w:ilvl w:val="0"/>
          <w:numId w:val="2"/>
        </w:numPr>
      </w:pPr>
      <w:r w:rsidRPr="0074359A">
        <w:t>Stationery</w:t>
      </w:r>
    </w:p>
    <w:p w:rsidR="0074359A" w:rsidRDefault="0074359A" w:rsidP="0074359A">
      <w:pPr>
        <w:pStyle w:val="NormalWeb"/>
        <w:numPr>
          <w:ilvl w:val="0"/>
          <w:numId w:val="2"/>
        </w:numPr>
      </w:pPr>
      <w:r w:rsidRPr="0074359A">
        <w:t>Toilet paper</w:t>
      </w:r>
    </w:p>
    <w:p w:rsidR="0074359A" w:rsidRPr="0074359A" w:rsidRDefault="0074359A" w:rsidP="0074359A">
      <w:pPr>
        <w:pStyle w:val="NormalWeb"/>
        <w:numPr>
          <w:ilvl w:val="0"/>
          <w:numId w:val="2"/>
        </w:numPr>
      </w:pPr>
      <w:r w:rsidRPr="0074359A">
        <w:t>Refuse container</w:t>
      </w:r>
    </w:p>
    <w:p w:rsidR="0074359A" w:rsidRPr="0074359A" w:rsidRDefault="0074359A" w:rsidP="0034300E">
      <w:pPr>
        <w:pStyle w:val="NormalWeb"/>
        <w:ind w:left="1440" w:hanging="1440"/>
      </w:pPr>
      <w:r w:rsidRPr="0074359A">
        <w:rPr>
          <w:b/>
          <w:bCs/>
        </w:rPr>
        <w:t>Section 6.</w:t>
      </w:r>
      <w:r w:rsidR="0034300E">
        <w:rPr>
          <w:b/>
          <w:bCs/>
        </w:rPr>
        <w:tab/>
      </w:r>
      <w:r w:rsidRPr="0074359A">
        <w:t xml:space="preserve"> (a) In the territories or at terminals where cabooses are pooled the Carrier shall provide locker rooms with enclosed toilets. The locker room will be equipped with lavatories and sanitary facilities. Locker rooms will also be equipped with standard steel lockers, which shall be not smaller than 15 x 18 x 72, properly ventilated, and with tables and chairs. Janitorial service will be provided by the Company.</w:t>
      </w:r>
    </w:p>
    <w:p w:rsidR="0074359A" w:rsidRPr="0074359A" w:rsidRDefault="0074359A" w:rsidP="0034300E">
      <w:pPr>
        <w:pStyle w:val="NormalWeb"/>
        <w:ind w:left="1440"/>
      </w:pPr>
      <w:r w:rsidRPr="0074359A">
        <w:t>(b) Subject to local weather conditions, locker rooms shall be adequately heated and ventilated and when practicable shall be cooled by air conditioning.</w:t>
      </w:r>
    </w:p>
    <w:p w:rsidR="0074359A" w:rsidRPr="0074359A" w:rsidRDefault="0074359A" w:rsidP="0034300E">
      <w:pPr>
        <w:pStyle w:val="NormalWeb"/>
        <w:ind w:left="1440" w:hanging="1440"/>
      </w:pPr>
      <w:r w:rsidRPr="0074359A">
        <w:rPr>
          <w:b/>
          <w:bCs/>
        </w:rPr>
        <w:t>Section 7.</w:t>
      </w:r>
      <w:r w:rsidRPr="0034300E">
        <w:t xml:space="preserve"> </w:t>
      </w:r>
      <w:r w:rsidR="0034300E" w:rsidRPr="0034300E">
        <w:tab/>
      </w:r>
      <w:r w:rsidRPr="0074359A">
        <w:t>(a) Servicing cabooses. Conductors will not be required to service or supply cabooses which are pooled. Supplies for and servicing of pooled cabooses as needed shall be provided by the Company. This will cover materials and stationery according to Company standards, cleaning cabooses including windows, changing drinking water, furnishing and replenishing ice and fuel, and sanitary storage water.</w:t>
      </w:r>
    </w:p>
    <w:p w:rsidR="0074359A" w:rsidRPr="0074359A" w:rsidRDefault="0074359A" w:rsidP="0034300E">
      <w:pPr>
        <w:pStyle w:val="NormalWeb"/>
        <w:ind w:left="1440"/>
      </w:pPr>
      <w:r w:rsidRPr="0074359A">
        <w:t>(b) Conductors using pooled cabooses will not be held responsible for their cabooses not being properly supplied.</w:t>
      </w:r>
    </w:p>
    <w:p w:rsidR="0074359A" w:rsidRPr="0074359A" w:rsidRDefault="0074359A" w:rsidP="0034300E">
      <w:pPr>
        <w:pStyle w:val="NormalWeb"/>
        <w:ind w:left="1440" w:hanging="1440"/>
      </w:pPr>
      <w:r w:rsidRPr="0074359A">
        <w:rPr>
          <w:b/>
          <w:bCs/>
        </w:rPr>
        <w:t>Section 8.</w:t>
      </w:r>
      <w:r w:rsidRPr="0074359A">
        <w:t xml:space="preserve"> </w:t>
      </w:r>
      <w:r w:rsidR="0034300E">
        <w:tab/>
      </w:r>
      <w:r w:rsidRPr="0074359A">
        <w:t>Should issues and disputes arise over the adequacy of lockers at any terminal, the need for air conditioning and facilities of locker rooms and/or complaints relating to the maintenance, servicing and supplying of cabooses, the Superintendent and local chairman will meet and confer with view of reaching a satisfactory agreement to dispose of such issues. If the Superintendent and local chairman are unable to reach a satisfactory solution to the issues, the General Chairman and the General Manager shall meet and make every effort to reach a satisfactory settlement of the issues in dispute and, when necessary, reasonable, equitable and fair arrangements shall be made in the interest of both parties.</w:t>
      </w:r>
    </w:p>
    <w:p w:rsidR="0074359A" w:rsidRPr="0074359A" w:rsidRDefault="0074359A" w:rsidP="0034300E">
      <w:pPr>
        <w:pStyle w:val="NormalWeb"/>
        <w:ind w:left="1440" w:hanging="1440"/>
      </w:pPr>
      <w:r w:rsidRPr="0074359A">
        <w:rPr>
          <w:b/>
          <w:bCs/>
        </w:rPr>
        <w:lastRenderedPageBreak/>
        <w:t>Section 9.</w:t>
      </w:r>
      <w:r w:rsidRPr="0074359A">
        <w:t xml:space="preserve"> </w:t>
      </w:r>
      <w:r w:rsidR="0034300E">
        <w:tab/>
      </w:r>
      <w:r w:rsidRPr="0074359A">
        <w:t>When more than one crew is to be deadheaded on freight trains, a second caboose or additional cabooses shall be placed on such train as a rider car or cars for the employees deadheading.</w:t>
      </w:r>
    </w:p>
    <w:p w:rsidR="0074359A" w:rsidRPr="0074359A" w:rsidRDefault="0074359A" w:rsidP="0034300E">
      <w:pPr>
        <w:pStyle w:val="NormalWeb"/>
        <w:ind w:left="1440" w:hanging="1440"/>
      </w:pPr>
      <w:r w:rsidRPr="0074359A">
        <w:rPr>
          <w:b/>
          <w:bCs/>
        </w:rPr>
        <w:t>Section 10.</w:t>
      </w:r>
      <w:r w:rsidRPr="0074359A">
        <w:t xml:space="preserve"> </w:t>
      </w:r>
      <w:r w:rsidR="0034300E">
        <w:tab/>
      </w:r>
      <w:r w:rsidRPr="0074359A">
        <w:t>Conductors whose cabooses have been pooled will be paid an expense allowance of $1.00 per tie-up. This expense allowance will not be changed except by specific agreement between the parties.</w:t>
      </w:r>
    </w:p>
    <w:p w:rsidR="0074359A" w:rsidRPr="0074359A" w:rsidRDefault="0074359A" w:rsidP="0034300E">
      <w:pPr>
        <w:pStyle w:val="NormalWeb"/>
        <w:ind w:left="2160"/>
      </w:pPr>
      <w:r w:rsidRPr="0074359A">
        <w:rPr>
          <w:b/>
          <w:bCs/>
        </w:rPr>
        <w:t xml:space="preserve">Note: </w:t>
      </w:r>
      <w:r w:rsidRPr="0074359A">
        <w:t>This allowance shall also apply to conductors whose cabooses are pooled in the territory Pocatello-Green River, effective as of the date cabooses are pooled in the territory Pocatello to Huntington.</w:t>
      </w:r>
    </w:p>
    <w:p w:rsidR="0074359A" w:rsidRPr="0074359A" w:rsidRDefault="0074359A" w:rsidP="0034300E">
      <w:pPr>
        <w:pStyle w:val="NormalWeb"/>
        <w:ind w:left="1440"/>
      </w:pPr>
      <w:r w:rsidRPr="0074359A">
        <w:t>The allowance provided for herein shall not apply to service or assignments where cabooses are not pooled.</w:t>
      </w:r>
    </w:p>
    <w:p w:rsidR="0074359A" w:rsidRPr="0074359A" w:rsidRDefault="0074359A" w:rsidP="0034300E">
      <w:pPr>
        <w:pStyle w:val="NormalWeb"/>
        <w:ind w:left="1440" w:hanging="1440"/>
      </w:pPr>
      <w:r w:rsidRPr="0074359A">
        <w:rPr>
          <w:b/>
          <w:bCs/>
        </w:rPr>
        <w:t>Section 11.</w:t>
      </w:r>
      <w:r w:rsidR="0034300E">
        <w:rPr>
          <w:b/>
          <w:bCs/>
        </w:rPr>
        <w:tab/>
      </w:r>
      <w:r w:rsidRPr="0074359A">
        <w:t xml:space="preserve">(a) The pooling of cabooses as provided herein shall be placed in effect by the Carrier until locker room facilities as not referred to in Section </w:t>
      </w:r>
      <w:r w:rsidRPr="0074359A">
        <w:rPr>
          <w:i/>
          <w:iCs/>
        </w:rPr>
        <w:t xml:space="preserve">6 </w:t>
      </w:r>
      <w:r w:rsidRPr="0074359A">
        <w:t xml:space="preserve">have been provided and sufficient cabooses of specifications referred to in Section </w:t>
      </w:r>
      <w:r w:rsidRPr="0074359A">
        <w:rPr>
          <w:i/>
          <w:iCs/>
        </w:rPr>
        <w:t xml:space="preserve">4 </w:t>
      </w:r>
      <w:r w:rsidRPr="0074359A">
        <w:t>are available for the particular subdivision, subdivisions or portions thereof and/or terminals where the pooling of cabooses becomes effective.</w:t>
      </w:r>
    </w:p>
    <w:p w:rsidR="0074359A" w:rsidRPr="0074359A" w:rsidRDefault="0074359A" w:rsidP="0034300E">
      <w:pPr>
        <w:pStyle w:val="NormalWeb"/>
        <w:ind w:left="1440"/>
      </w:pPr>
      <w:r w:rsidRPr="0074359A">
        <w:t>(b) Fifteen days advance notice of date cabooses are to be pooled on any subdivision or portion thereof shall be given by the Carrier to the General Chairman and to conductors by bulletin in the territory involved.</w:t>
      </w:r>
    </w:p>
    <w:p w:rsidR="0074359A" w:rsidRPr="0074359A" w:rsidRDefault="0074359A" w:rsidP="0034300E">
      <w:pPr>
        <w:pStyle w:val="NormalWeb"/>
        <w:ind w:left="1440" w:hanging="1440"/>
      </w:pPr>
      <w:r w:rsidRPr="0074359A">
        <w:rPr>
          <w:b/>
          <w:bCs/>
        </w:rPr>
        <w:t xml:space="preserve">Section 12. </w:t>
      </w:r>
      <w:r w:rsidR="0034300E">
        <w:rPr>
          <w:b/>
          <w:bCs/>
        </w:rPr>
        <w:tab/>
      </w:r>
      <w:r w:rsidRPr="0074359A">
        <w:t xml:space="preserve">The allowance provided for in Section 10 hereof shall be paid in addition to allowances provided for in Article II, ''Expenses Away from Home" of the June </w:t>
      </w:r>
      <w:r w:rsidRPr="0074359A">
        <w:rPr>
          <w:i/>
          <w:iCs/>
        </w:rPr>
        <w:t xml:space="preserve">25, 1964 </w:t>
      </w:r>
      <w:r w:rsidRPr="0074359A">
        <w:t>National Agreement.</w:t>
      </w:r>
    </w:p>
    <w:p w:rsidR="0074359A" w:rsidRPr="0074359A" w:rsidRDefault="0074359A" w:rsidP="0074359A">
      <w:pPr>
        <w:pStyle w:val="NormalWeb"/>
        <w:jc w:val="center"/>
      </w:pPr>
      <w:r w:rsidRPr="0074359A">
        <w:t xml:space="preserve">Dated at Portland, Oregon this 6th day of August </w:t>
      </w:r>
      <w:r w:rsidRPr="0074359A">
        <w:rPr>
          <w:i/>
          <w:iCs/>
        </w:rPr>
        <w:t>1968.</w:t>
      </w:r>
    </w:p>
    <w:p w:rsidR="0074359A" w:rsidRPr="0074359A" w:rsidRDefault="0074359A" w:rsidP="0074359A">
      <w:pPr>
        <w:pStyle w:val="NormalWeb"/>
      </w:pPr>
      <w:r w:rsidRPr="0074359A">
        <w:t>FOR THE ORDER OF RAILWAY FOR THE UNION PACIFIC</w:t>
      </w:r>
    </w:p>
    <w:p w:rsidR="0074359A" w:rsidRPr="0074359A" w:rsidRDefault="0074359A" w:rsidP="0074359A">
      <w:pPr>
        <w:pStyle w:val="NormalWeb"/>
      </w:pPr>
      <w:r w:rsidRPr="0074359A">
        <w:t>CONDUCTORS AND BRAKEMEN RAILROAD COMPANY</w:t>
      </w:r>
    </w:p>
    <w:p w:rsidR="0074359A" w:rsidRPr="0074359A" w:rsidRDefault="0074359A" w:rsidP="0074359A">
      <w:pPr>
        <w:pStyle w:val="NormalWeb"/>
      </w:pPr>
      <w:r w:rsidRPr="0074359A">
        <w:t> </w:t>
      </w:r>
    </w:p>
    <w:p w:rsidR="0074359A" w:rsidRPr="0074359A" w:rsidRDefault="0074359A" w:rsidP="0074359A">
      <w:pPr>
        <w:pStyle w:val="NormalWeb"/>
      </w:pPr>
      <w:r w:rsidRPr="0074359A">
        <w:rPr>
          <w:u w:val="single"/>
        </w:rPr>
        <w:t xml:space="preserve">S/ C. G. </w:t>
      </w:r>
      <w:proofErr w:type="spellStart"/>
      <w:r w:rsidRPr="0074359A">
        <w:rPr>
          <w:u w:val="single"/>
        </w:rPr>
        <w:t>Kunze</w:t>
      </w:r>
      <w:proofErr w:type="spellEnd"/>
      <w:r w:rsidRPr="0074359A">
        <w:rPr>
          <w:i/>
          <w:iCs/>
        </w:rPr>
        <w:t xml:space="preserve"> </w:t>
      </w:r>
      <w:r w:rsidRPr="0074359A">
        <w:rPr>
          <w:u w:val="single"/>
        </w:rPr>
        <w:t>S/ F. C. Wood</w:t>
      </w:r>
    </w:p>
    <w:p w:rsidR="0074359A" w:rsidRPr="0074359A" w:rsidRDefault="0074359A" w:rsidP="0074359A">
      <w:pPr>
        <w:pStyle w:val="NormalWeb"/>
      </w:pPr>
      <w:r w:rsidRPr="0074359A">
        <w:t>General Chairman Senior Assistant to Vice President</w:t>
      </w:r>
    </w:p>
    <w:p w:rsidR="0074359A" w:rsidRPr="0074359A" w:rsidRDefault="0074359A" w:rsidP="0074359A">
      <w:pPr>
        <w:pStyle w:val="NormalWeb"/>
      </w:pPr>
      <w:r w:rsidRPr="0074359A">
        <w:rPr>
          <w:u w:val="single"/>
        </w:rPr>
        <w:t>S/ N. B. Beckley</w:t>
      </w:r>
    </w:p>
    <w:p w:rsidR="0074359A" w:rsidRPr="0074359A" w:rsidRDefault="0074359A" w:rsidP="0074359A">
      <w:pPr>
        <w:pStyle w:val="NormalWeb"/>
      </w:pPr>
      <w:r w:rsidRPr="0074359A">
        <w:t>Assistant to Vice President</w:t>
      </w:r>
    </w:p>
    <w:p w:rsidR="0074359A" w:rsidRPr="0074359A" w:rsidRDefault="0074359A" w:rsidP="0074359A">
      <w:pPr>
        <w:pStyle w:val="NormalWeb"/>
        <w:rPr>
          <w:i/>
          <w:iCs/>
        </w:rPr>
      </w:pPr>
      <w:r w:rsidRPr="0074359A">
        <w:rPr>
          <w:i/>
          <w:iCs/>
        </w:rPr>
        <w:t> </w:t>
      </w:r>
    </w:p>
    <w:p w:rsidR="0074359A" w:rsidRPr="0074359A" w:rsidRDefault="0074359A" w:rsidP="0074359A">
      <w:pPr>
        <w:pStyle w:val="NormalWeb"/>
        <w:rPr>
          <w:i/>
          <w:iCs/>
        </w:rPr>
      </w:pPr>
      <w:r w:rsidRPr="0074359A">
        <w:rPr>
          <w:i/>
          <w:iCs/>
        </w:rPr>
        <w:t> </w:t>
      </w:r>
    </w:p>
    <w:p w:rsidR="0074359A" w:rsidRPr="0074359A" w:rsidRDefault="0074359A" w:rsidP="0074359A">
      <w:pPr>
        <w:pStyle w:val="NormalWeb"/>
        <w:rPr>
          <w:i/>
          <w:iCs/>
        </w:rPr>
      </w:pPr>
      <w:r w:rsidRPr="0074359A">
        <w:rPr>
          <w:i/>
          <w:iCs/>
        </w:rPr>
        <w:t> </w:t>
      </w:r>
    </w:p>
    <w:p w:rsidR="0074359A" w:rsidRPr="0074359A" w:rsidRDefault="0074359A" w:rsidP="0074359A">
      <w:pPr>
        <w:pStyle w:val="NormalWeb"/>
        <w:rPr>
          <w:i/>
          <w:iCs/>
        </w:rPr>
      </w:pPr>
      <w:r w:rsidRPr="0074359A">
        <w:rPr>
          <w:i/>
          <w:iCs/>
        </w:rPr>
        <w:t> </w:t>
      </w:r>
    </w:p>
    <w:p w:rsidR="0074359A" w:rsidRPr="0074359A" w:rsidRDefault="0074359A" w:rsidP="0074359A">
      <w:pPr>
        <w:pStyle w:val="NormalWeb"/>
        <w:rPr>
          <w:i/>
          <w:iCs/>
        </w:rPr>
      </w:pPr>
      <w:r w:rsidRPr="0074359A">
        <w:rPr>
          <w:i/>
          <w:iCs/>
        </w:rPr>
        <w:t> </w:t>
      </w:r>
    </w:p>
    <w:p w:rsidR="0074359A" w:rsidRPr="0074359A" w:rsidRDefault="0074359A" w:rsidP="0074359A">
      <w:pPr>
        <w:pStyle w:val="NormalWeb"/>
        <w:rPr>
          <w:i/>
          <w:iCs/>
        </w:rPr>
      </w:pPr>
      <w:r w:rsidRPr="0074359A">
        <w:rPr>
          <w:i/>
          <w:iCs/>
        </w:rPr>
        <w:lastRenderedPageBreak/>
        <w:t> </w:t>
      </w:r>
    </w:p>
    <w:p w:rsidR="0074359A" w:rsidRPr="0074359A" w:rsidRDefault="0074359A" w:rsidP="0074359A">
      <w:pPr>
        <w:pStyle w:val="NormalWeb"/>
        <w:jc w:val="right"/>
        <w:rPr>
          <w:b/>
          <w:bCs/>
        </w:rPr>
      </w:pPr>
      <w:proofErr w:type="spellStart"/>
      <w:r w:rsidRPr="0074359A">
        <w:rPr>
          <w:b/>
          <w:bCs/>
        </w:rPr>
        <w:t>ODB</w:t>
      </w:r>
      <w:proofErr w:type="spellEnd"/>
      <w:r w:rsidRPr="0074359A">
        <w:rPr>
          <w:b/>
          <w:bCs/>
        </w:rPr>
        <w:t>- 1266</w:t>
      </w:r>
    </w:p>
    <w:p w:rsidR="0074359A" w:rsidRPr="0074359A" w:rsidRDefault="0074359A" w:rsidP="0074359A">
      <w:pPr>
        <w:pStyle w:val="NormalWeb"/>
        <w:jc w:val="center"/>
        <w:rPr>
          <w:b/>
          <w:bCs/>
        </w:rPr>
      </w:pPr>
      <w:r w:rsidRPr="0074359A">
        <w:rPr>
          <w:b/>
          <w:bCs/>
        </w:rPr>
        <w:t xml:space="preserve">A G R E </w:t>
      </w:r>
      <w:proofErr w:type="spellStart"/>
      <w:r w:rsidRPr="0074359A">
        <w:rPr>
          <w:b/>
          <w:bCs/>
        </w:rPr>
        <w:t>E</w:t>
      </w:r>
      <w:proofErr w:type="spellEnd"/>
      <w:r w:rsidRPr="0074359A">
        <w:rPr>
          <w:b/>
          <w:bCs/>
        </w:rPr>
        <w:t xml:space="preserve"> M E N T</w:t>
      </w:r>
    </w:p>
    <w:p w:rsidR="0074359A" w:rsidRPr="0074359A" w:rsidRDefault="0074359A" w:rsidP="0074359A">
      <w:pPr>
        <w:pStyle w:val="NormalWeb"/>
        <w:jc w:val="center"/>
        <w:rPr>
          <w:b/>
          <w:bCs/>
          <w:i/>
          <w:iCs/>
        </w:rPr>
      </w:pPr>
      <w:r w:rsidRPr="0074359A">
        <w:rPr>
          <w:b/>
          <w:bCs/>
          <w:i/>
          <w:iCs/>
        </w:rPr>
        <w:t>between the</w:t>
      </w:r>
    </w:p>
    <w:p w:rsidR="0074359A" w:rsidRPr="0074359A" w:rsidRDefault="0074359A" w:rsidP="0074359A">
      <w:pPr>
        <w:pStyle w:val="NormalWeb"/>
        <w:jc w:val="center"/>
        <w:rPr>
          <w:b/>
          <w:bCs/>
        </w:rPr>
      </w:pPr>
      <w:r w:rsidRPr="0074359A">
        <w:rPr>
          <w:b/>
          <w:bCs/>
        </w:rPr>
        <w:t>UNION PACIFIC RAILROAD COMPANY</w:t>
      </w:r>
    </w:p>
    <w:p w:rsidR="0074359A" w:rsidRPr="0074359A" w:rsidRDefault="0074359A" w:rsidP="0074359A">
      <w:pPr>
        <w:pStyle w:val="NormalWeb"/>
        <w:jc w:val="center"/>
        <w:rPr>
          <w:b/>
          <w:bCs/>
          <w:i/>
          <w:iCs/>
        </w:rPr>
      </w:pPr>
      <w:r w:rsidRPr="0074359A">
        <w:rPr>
          <w:b/>
          <w:bCs/>
          <w:i/>
          <w:iCs/>
        </w:rPr>
        <w:t>and the</w:t>
      </w:r>
    </w:p>
    <w:p w:rsidR="0074359A" w:rsidRPr="0074359A" w:rsidRDefault="0074359A" w:rsidP="0074359A">
      <w:pPr>
        <w:pStyle w:val="NormalWeb"/>
        <w:jc w:val="center"/>
        <w:rPr>
          <w:b/>
          <w:bCs/>
        </w:rPr>
      </w:pPr>
      <w:r w:rsidRPr="0074359A">
        <w:rPr>
          <w:b/>
          <w:bCs/>
        </w:rPr>
        <w:t>BROTHERHOOD OF RAILROAD</w:t>
      </w:r>
    </w:p>
    <w:p w:rsidR="0074359A" w:rsidRPr="0074359A" w:rsidRDefault="0074359A" w:rsidP="0074359A">
      <w:pPr>
        <w:pStyle w:val="NormalWeb"/>
        <w:jc w:val="center"/>
        <w:rPr>
          <w:b/>
          <w:bCs/>
        </w:rPr>
      </w:pPr>
      <w:r w:rsidRPr="0074359A">
        <w:rPr>
          <w:b/>
          <w:bCs/>
        </w:rPr>
        <w:t>TRAINMEN</w:t>
      </w:r>
    </w:p>
    <w:p w:rsidR="0074359A" w:rsidRPr="0074359A" w:rsidRDefault="0074359A" w:rsidP="0074359A">
      <w:pPr>
        <w:pStyle w:val="NormalWeb"/>
      </w:pPr>
      <w:r w:rsidRPr="0074359A">
        <w:t> </w:t>
      </w:r>
    </w:p>
    <w:p w:rsidR="0074359A" w:rsidRPr="0074359A" w:rsidRDefault="0074359A" w:rsidP="0074359A">
      <w:pPr>
        <w:pStyle w:val="NormalWeb"/>
      </w:pPr>
      <w:r w:rsidRPr="0074359A">
        <w:rPr>
          <w:b/>
          <w:bCs/>
        </w:rPr>
        <w:t>Section 1.</w:t>
      </w:r>
      <w:r w:rsidRPr="0074359A">
        <w:rPr>
          <w:u w:val="single"/>
        </w:rPr>
        <w:t xml:space="preserve"> </w:t>
      </w:r>
      <w:r w:rsidRPr="0074359A">
        <w:t>Except as otherwise provided herein, this agreement applies to the territories covered by the schedule agreements of October 16, 1958 (Granger-Huntington and Salt Lake-Butte) and May 1, 1945 (Oregon Division) .</w:t>
      </w:r>
    </w:p>
    <w:p w:rsidR="0074359A" w:rsidRPr="0074359A" w:rsidRDefault="0074359A" w:rsidP="0074359A">
      <w:pPr>
        <w:pStyle w:val="NormalWeb"/>
      </w:pPr>
      <w:r w:rsidRPr="0074359A">
        <w:rPr>
          <w:b/>
          <w:bCs/>
        </w:rPr>
        <w:t>Section 2.</w:t>
      </w:r>
      <w:r w:rsidRPr="0074359A">
        <w:t xml:space="preserve"> Effective as of the date of this agreement the Carrier shall have the right to pool cabooses and/or run cabooses through terminals or tie up points in all classes of service in the territories referred to in Section 1.</w:t>
      </w:r>
    </w:p>
    <w:p w:rsidR="0074359A" w:rsidRPr="0074359A" w:rsidRDefault="0074359A" w:rsidP="0074359A">
      <w:pPr>
        <w:pStyle w:val="NormalWeb"/>
      </w:pPr>
      <w:r w:rsidRPr="0074359A">
        <w:t>Note : This agreement does not change the operation or practices in the territory Pocatello-Green River except as specifically provided in the Note under Section 10 of this agreement.</w:t>
      </w:r>
    </w:p>
    <w:p w:rsidR="0074359A" w:rsidRPr="0074359A" w:rsidRDefault="0074359A" w:rsidP="0074359A">
      <w:pPr>
        <w:pStyle w:val="NormalWeb"/>
      </w:pPr>
      <w:r w:rsidRPr="0074359A">
        <w:rPr>
          <w:b/>
          <w:bCs/>
        </w:rPr>
        <w:t xml:space="preserve">Section 3. </w:t>
      </w:r>
      <w:r w:rsidRPr="0074359A">
        <w:t>(a) Under this agreement the pooling and/or running through of cabooses may be inaugurated by the Carrier progressively on one or more operating subdivisions or portions thereof, into and/or out of one or more terminals and over a portion or all of any operating districts subject to Section 11 hereof.</w:t>
      </w:r>
    </w:p>
    <w:p w:rsidR="0074359A" w:rsidRPr="0074359A" w:rsidRDefault="0074359A" w:rsidP="0074359A">
      <w:pPr>
        <w:pStyle w:val="NormalWeb"/>
      </w:pPr>
      <w:r w:rsidRPr="0074359A">
        <w:t>(b) When the Carrier elects to pool cabooses on any subdivision or portion thereof, all cabooses used by employees in through freight (pool freight) service on such subdivision or portion thereof shall be pooled. Under this provision cabooses may be pooled on any subdivision or portion thereof for through freight service without pooling cabooses for local freight service. However, when cabooses are pooled by the Carrier for local freight service at any terminal on a subdivision, all cabooses used in such service out of that terminal on such subdivision shall be pooled.</w:t>
      </w:r>
    </w:p>
    <w:p w:rsidR="0074359A" w:rsidRPr="0074359A" w:rsidRDefault="0074359A" w:rsidP="0074359A">
      <w:pPr>
        <w:pStyle w:val="NormalWeb"/>
      </w:pPr>
      <w:r w:rsidRPr="0074359A">
        <w:rPr>
          <w:b/>
          <w:bCs/>
        </w:rPr>
        <w:t>Section 4.</w:t>
      </w:r>
      <w:r w:rsidRPr="0074359A">
        <w:t xml:space="preserve"> In the territory Salt Lake City to Butte and west from Pocatello to Portland, Seattle and Spokane (including Camas Prairie Railroad Company) cabooses in pooled services under this agreement will meet the following specifications:</w:t>
      </w:r>
    </w:p>
    <w:p w:rsidR="0074359A" w:rsidRPr="0074359A" w:rsidRDefault="0074359A" w:rsidP="0074359A">
      <w:pPr>
        <w:pStyle w:val="NormalWeb"/>
      </w:pPr>
      <w:r w:rsidRPr="0074359A">
        <w:t>Cupolas - with cupola back rests</w:t>
      </w:r>
    </w:p>
    <w:p w:rsidR="0074359A" w:rsidRPr="0074359A" w:rsidRDefault="0074359A" w:rsidP="0074359A">
      <w:pPr>
        <w:pStyle w:val="NormalWeb"/>
      </w:pPr>
      <w:r w:rsidRPr="0074359A">
        <w:t>Stabilized trucks (outside swing hanger)</w:t>
      </w:r>
    </w:p>
    <w:p w:rsidR="0074359A" w:rsidRPr="0074359A" w:rsidRDefault="0074359A" w:rsidP="0074359A">
      <w:pPr>
        <w:pStyle w:val="NormalWeb"/>
      </w:pPr>
      <w:r w:rsidRPr="0074359A">
        <w:t>Steel wheels</w:t>
      </w:r>
    </w:p>
    <w:p w:rsidR="0074359A" w:rsidRPr="0074359A" w:rsidRDefault="0074359A" w:rsidP="0074359A">
      <w:pPr>
        <w:pStyle w:val="NormalWeb"/>
      </w:pPr>
      <w:r w:rsidRPr="0074359A">
        <w:t>Vertical gear hand brakes</w:t>
      </w:r>
    </w:p>
    <w:p w:rsidR="0074359A" w:rsidRPr="0074359A" w:rsidRDefault="0074359A" w:rsidP="0074359A">
      <w:pPr>
        <w:pStyle w:val="NormalWeb"/>
      </w:pPr>
      <w:r w:rsidRPr="0074359A">
        <w:lastRenderedPageBreak/>
        <w:t>6'' travel rubber draft gear</w:t>
      </w:r>
    </w:p>
    <w:p w:rsidR="0074359A" w:rsidRPr="0074359A" w:rsidRDefault="0074359A" w:rsidP="0074359A">
      <w:pPr>
        <w:pStyle w:val="NormalWeb"/>
      </w:pPr>
      <w:r w:rsidRPr="0074359A">
        <w:t>Safety steps</w:t>
      </w:r>
    </w:p>
    <w:p w:rsidR="0074359A" w:rsidRPr="0074359A" w:rsidRDefault="0074359A" w:rsidP="0074359A">
      <w:pPr>
        <w:pStyle w:val="NormalWeb"/>
      </w:pPr>
      <w:r w:rsidRPr="0074359A">
        <w:t>Safety glass in windows</w:t>
      </w:r>
    </w:p>
    <w:p w:rsidR="0074359A" w:rsidRPr="0074359A" w:rsidRDefault="0074359A" w:rsidP="0074359A">
      <w:pPr>
        <w:pStyle w:val="NormalWeb"/>
      </w:pPr>
      <w:r w:rsidRPr="0074359A">
        <w:t>Insulation for floor, sides and roof</w:t>
      </w:r>
    </w:p>
    <w:p w:rsidR="0074359A" w:rsidRPr="0074359A" w:rsidRDefault="0074359A" w:rsidP="0074359A">
      <w:pPr>
        <w:pStyle w:val="NormalWeb"/>
      </w:pPr>
      <w:r w:rsidRPr="0074359A">
        <w:t>Electric lights and markers</w:t>
      </w:r>
    </w:p>
    <w:p w:rsidR="0074359A" w:rsidRPr="0074359A" w:rsidRDefault="0074359A" w:rsidP="0074359A">
      <w:pPr>
        <w:pStyle w:val="NormalWeb"/>
      </w:pPr>
      <w:r w:rsidRPr="0074359A">
        <w:t>Toilets - stainless steel or porcelain</w:t>
      </w:r>
    </w:p>
    <w:p w:rsidR="0074359A" w:rsidRPr="0074359A" w:rsidRDefault="0074359A" w:rsidP="0074359A">
      <w:pPr>
        <w:pStyle w:val="NormalWeb"/>
      </w:pPr>
      <w:r w:rsidRPr="0074359A">
        <w:t>Lavatory - stainless steel or porcelain</w:t>
      </w:r>
    </w:p>
    <w:p w:rsidR="0074359A" w:rsidRPr="0074359A" w:rsidRDefault="0074359A" w:rsidP="0074359A">
      <w:pPr>
        <w:pStyle w:val="NormalWeb"/>
      </w:pPr>
      <w:r w:rsidRPr="0074359A">
        <w:t>Foam rubber cushions, 3" to 4"</w:t>
      </w:r>
    </w:p>
    <w:p w:rsidR="0074359A" w:rsidRPr="0074359A" w:rsidRDefault="0074359A" w:rsidP="0074359A">
      <w:pPr>
        <w:pStyle w:val="NormalWeb"/>
      </w:pPr>
      <w:r w:rsidRPr="0074359A">
        <w:t>Automatic oil heater with separate oil tank</w:t>
      </w:r>
    </w:p>
    <w:p w:rsidR="0074359A" w:rsidRPr="0074359A" w:rsidRDefault="0074359A" w:rsidP="0074359A">
      <w:pPr>
        <w:pStyle w:val="NormalWeb"/>
      </w:pPr>
      <w:r w:rsidRPr="0074359A">
        <w:t>Ice box</w:t>
      </w:r>
    </w:p>
    <w:p w:rsidR="0074359A" w:rsidRPr="0074359A" w:rsidRDefault="0074359A" w:rsidP="0074359A">
      <w:pPr>
        <w:pStyle w:val="NormalWeb"/>
      </w:pPr>
      <w:r w:rsidRPr="0074359A">
        <w:t>Lockers</w:t>
      </w:r>
    </w:p>
    <w:p w:rsidR="0074359A" w:rsidRPr="0074359A" w:rsidRDefault="0074359A" w:rsidP="0074359A">
      <w:pPr>
        <w:pStyle w:val="NormalWeb"/>
      </w:pPr>
      <w:r w:rsidRPr="0074359A">
        <w:t>Water cooler (</w:t>
      </w:r>
      <w:proofErr w:type="spellStart"/>
      <w:r w:rsidRPr="0074359A">
        <w:t>Semco</w:t>
      </w:r>
      <w:proofErr w:type="spellEnd"/>
      <w:r w:rsidRPr="0074359A">
        <w:t xml:space="preserve"> or equivalent)</w:t>
      </w:r>
    </w:p>
    <w:p w:rsidR="0074359A" w:rsidRPr="0074359A" w:rsidRDefault="0074359A" w:rsidP="0074359A">
      <w:pPr>
        <w:pStyle w:val="NormalWeb"/>
      </w:pPr>
      <w:r w:rsidRPr="0074359A">
        <w:t>Refuse container</w:t>
      </w:r>
    </w:p>
    <w:p w:rsidR="0074359A" w:rsidRPr="0074359A" w:rsidRDefault="0074359A" w:rsidP="0074359A">
      <w:pPr>
        <w:pStyle w:val="NormalWeb"/>
      </w:pPr>
      <w:r w:rsidRPr="0074359A">
        <w:t>Note: The foregoing specifications are intended to conform with specifications of cabooses of the 25500 and 25600 series now in service on the Idaho Division.</w:t>
      </w:r>
    </w:p>
    <w:p w:rsidR="0074359A" w:rsidRPr="0074359A" w:rsidRDefault="0074359A" w:rsidP="0074359A">
      <w:pPr>
        <w:pStyle w:val="NormalWeb"/>
      </w:pPr>
      <w:r w:rsidRPr="0074359A">
        <w:rPr>
          <w:b/>
          <w:bCs/>
        </w:rPr>
        <w:t>Section 5.</w:t>
      </w:r>
      <w:r w:rsidRPr="0074359A">
        <w:t xml:space="preserve"> Cabooses which are pooled and/or run through will be supplied by other than trainmen with the following, in addition to supplies required by the Carrier:</w:t>
      </w:r>
    </w:p>
    <w:p w:rsidR="0074359A" w:rsidRPr="0074359A" w:rsidRDefault="0074359A" w:rsidP="0074359A">
      <w:pPr>
        <w:pStyle w:val="NormalWeb"/>
      </w:pPr>
      <w:r w:rsidRPr="0074359A">
        <w:t>Paper cups and cup dispenser</w:t>
      </w:r>
    </w:p>
    <w:p w:rsidR="0074359A" w:rsidRPr="0074359A" w:rsidRDefault="0074359A" w:rsidP="0074359A">
      <w:pPr>
        <w:pStyle w:val="NormalWeb"/>
      </w:pPr>
      <w:r w:rsidRPr="0074359A">
        <w:t>Paper towels and towel dispenser</w:t>
      </w:r>
    </w:p>
    <w:p w:rsidR="0074359A" w:rsidRPr="0074359A" w:rsidRDefault="0074359A" w:rsidP="0074359A">
      <w:pPr>
        <w:pStyle w:val="NormalWeb"/>
      </w:pPr>
      <w:r w:rsidRPr="0074359A">
        <w:t>Hand soap</w:t>
      </w:r>
    </w:p>
    <w:p w:rsidR="0074359A" w:rsidRPr="0074359A" w:rsidRDefault="0074359A" w:rsidP="0074359A">
      <w:pPr>
        <w:pStyle w:val="NormalWeb"/>
      </w:pPr>
      <w:r w:rsidRPr="0074359A">
        <w:t>Fuel</w:t>
      </w:r>
    </w:p>
    <w:p w:rsidR="0074359A" w:rsidRPr="0074359A" w:rsidRDefault="0074359A" w:rsidP="0074359A">
      <w:pPr>
        <w:pStyle w:val="NormalWeb"/>
      </w:pPr>
      <w:r w:rsidRPr="0074359A">
        <w:t>Water (drinking and sanitary Storage water)</w:t>
      </w:r>
    </w:p>
    <w:p w:rsidR="0074359A" w:rsidRPr="0074359A" w:rsidRDefault="0074359A" w:rsidP="0074359A">
      <w:pPr>
        <w:pStyle w:val="NormalWeb"/>
      </w:pPr>
      <w:r w:rsidRPr="0074359A">
        <w:t>Ice</w:t>
      </w:r>
    </w:p>
    <w:p w:rsidR="0074359A" w:rsidRPr="0074359A" w:rsidRDefault="0074359A" w:rsidP="0074359A">
      <w:pPr>
        <w:pStyle w:val="NormalWeb"/>
      </w:pPr>
      <w:r w:rsidRPr="0074359A">
        <w:t>Stationery</w:t>
      </w:r>
    </w:p>
    <w:p w:rsidR="0074359A" w:rsidRPr="0074359A" w:rsidRDefault="0074359A" w:rsidP="0074359A">
      <w:pPr>
        <w:pStyle w:val="NormalWeb"/>
      </w:pPr>
      <w:r w:rsidRPr="0074359A">
        <w:t>Toilet paper</w:t>
      </w:r>
    </w:p>
    <w:p w:rsidR="0074359A" w:rsidRPr="0074359A" w:rsidRDefault="0074359A" w:rsidP="0074359A">
      <w:pPr>
        <w:pStyle w:val="NormalWeb"/>
      </w:pPr>
      <w:r w:rsidRPr="0074359A">
        <w:rPr>
          <w:b/>
          <w:bCs/>
        </w:rPr>
        <w:t xml:space="preserve">Section 6. </w:t>
      </w:r>
      <w:r w:rsidRPr="0074359A">
        <w:t xml:space="preserve">(a) In the territories or at terminals where cabooses are pooled the Carrier shall provide locker rooms with enclosed toilets. The locker room will be equipped with lavatories and sanitary facilities. Locker rooms </w:t>
      </w:r>
      <w:r w:rsidRPr="0074359A">
        <w:lastRenderedPageBreak/>
        <w:t>will also be equipped with standard steel lockers, which shall be not smaller than 15 x 18 x 72, properly ventilated, and with tables and chairs. Janitorial service will be provided by the company.</w:t>
      </w:r>
    </w:p>
    <w:p w:rsidR="0074359A" w:rsidRPr="0074359A" w:rsidRDefault="0074359A" w:rsidP="0074359A">
      <w:pPr>
        <w:pStyle w:val="NormalWeb"/>
      </w:pPr>
      <w:r w:rsidRPr="0074359A">
        <w:t>(b) Subject to local weather conditions , locker rooms shall be adequately heated and ventilated and when practicable shall be cooled by air conditioning.</w:t>
      </w:r>
    </w:p>
    <w:p w:rsidR="0074359A" w:rsidRPr="0074359A" w:rsidRDefault="0074359A" w:rsidP="0074359A">
      <w:pPr>
        <w:pStyle w:val="NormalWeb"/>
      </w:pPr>
      <w:r w:rsidRPr="0074359A">
        <w:rPr>
          <w:b/>
          <w:bCs/>
        </w:rPr>
        <w:t xml:space="preserve">Section 7. </w:t>
      </w:r>
      <w:r w:rsidRPr="0074359A">
        <w:t>(a) Servicing cabooses. Trainmen will not be required to service or supply cabooses which are pooled. Supplies for and servicing of pooled cabooses as needed shall be provided by the Company. This will cover materials and stationery according to Company standards, cleaning cabooses including windows, changing drinking water, furnishing and replenishing ice and fuel, and sanitary storage water.</w:t>
      </w:r>
    </w:p>
    <w:p w:rsidR="0074359A" w:rsidRPr="0074359A" w:rsidRDefault="0074359A" w:rsidP="0074359A">
      <w:pPr>
        <w:pStyle w:val="NormalWeb"/>
      </w:pPr>
      <w:r w:rsidRPr="0074359A">
        <w:t>(b) Trainmen using pooled cabooses will not be held responsible for their cabooses not being properly supplied.</w:t>
      </w:r>
    </w:p>
    <w:p w:rsidR="0074359A" w:rsidRPr="0074359A" w:rsidRDefault="0074359A" w:rsidP="0074359A">
      <w:pPr>
        <w:pStyle w:val="NormalWeb"/>
      </w:pPr>
      <w:r w:rsidRPr="0074359A">
        <w:rPr>
          <w:b/>
          <w:bCs/>
        </w:rPr>
        <w:t>Section 8.</w:t>
      </w:r>
      <w:r w:rsidRPr="0074359A">
        <w:t xml:space="preserve"> Should issues and disputes arise over the adequacy of lockers at any terminal, the need for air conditioning and facilities of locker rooms and/or complaints relating to the maintenance, servicing and supplying of cabooses, the Superintendent and local chairman will meet and confer with view of reaching a satisfactory agreement to dispose of such issues. If the Superintendent and local chairman are unable to reach a satisfactory solution to the issues, the General Chairman and the General Manager shall meet and make every effort to reach satisfactory settlement of the issues in dispute and, when necessary, reasonable, equitable and fair arrangements shall be made in the interest of both parties.</w:t>
      </w:r>
    </w:p>
    <w:p w:rsidR="0074359A" w:rsidRPr="0074359A" w:rsidRDefault="0074359A" w:rsidP="0074359A">
      <w:pPr>
        <w:pStyle w:val="NormalWeb"/>
      </w:pPr>
      <w:r w:rsidRPr="0074359A">
        <w:rPr>
          <w:b/>
          <w:bCs/>
        </w:rPr>
        <w:t>Section 9.</w:t>
      </w:r>
      <w:r w:rsidRPr="0074359A">
        <w:t xml:space="preserve"> When more than one crew is to be deadheaded on freight trains, a second caboose or additional cabooses shall be placed on such train as a rider car or cars for the employees deadheading.</w:t>
      </w:r>
    </w:p>
    <w:p w:rsidR="0074359A" w:rsidRPr="0074359A" w:rsidRDefault="0074359A" w:rsidP="0074359A">
      <w:pPr>
        <w:pStyle w:val="NormalWeb"/>
      </w:pPr>
      <w:r w:rsidRPr="0074359A">
        <w:rPr>
          <w:b/>
          <w:bCs/>
        </w:rPr>
        <w:t>Section 10.</w:t>
      </w:r>
      <w:r w:rsidRPr="0074359A">
        <w:t xml:space="preserve"> Trainmen whose cabooses have been pooled will be paid an expense -allowance of $1.00 per tie-up. This expense allowance will not be changed except by specific agreement between the parties.</w:t>
      </w:r>
    </w:p>
    <w:p w:rsidR="0074359A" w:rsidRPr="0074359A" w:rsidRDefault="0074359A" w:rsidP="0074359A">
      <w:pPr>
        <w:pStyle w:val="NormalWeb"/>
      </w:pPr>
      <w:r w:rsidRPr="0074359A">
        <w:t>Note: This allowance shall also apply to trainmen whose cabooses are pooled in the territory Pocatello - Green River, effective as of the date cabooses are pooled in the territory Pocatello to Huntington.</w:t>
      </w:r>
    </w:p>
    <w:p w:rsidR="0074359A" w:rsidRPr="0074359A" w:rsidRDefault="0074359A" w:rsidP="0074359A">
      <w:pPr>
        <w:pStyle w:val="NormalWeb"/>
      </w:pPr>
      <w:r w:rsidRPr="0074359A">
        <w:t xml:space="preserve">The allowance provided for herein shall </w:t>
      </w:r>
      <w:proofErr w:type="spellStart"/>
      <w:r w:rsidRPr="0074359A">
        <w:t>net</w:t>
      </w:r>
      <w:proofErr w:type="spellEnd"/>
      <w:r w:rsidRPr="0074359A">
        <w:t xml:space="preserve"> apply to any service or assignments where cabooses are not pooled.</w:t>
      </w:r>
    </w:p>
    <w:p w:rsidR="0074359A" w:rsidRPr="0074359A" w:rsidRDefault="0074359A" w:rsidP="0074359A">
      <w:pPr>
        <w:pStyle w:val="NormalWeb"/>
      </w:pPr>
      <w:r w:rsidRPr="0074359A">
        <w:rPr>
          <w:b/>
          <w:bCs/>
        </w:rPr>
        <w:t>Section 11.</w:t>
      </w:r>
      <w:r w:rsidRPr="0074359A">
        <w:t xml:space="preserve"> (a) The pooling of cabooses as provided herein shall not be placed in effect by the Carrier until locker room facilities as referred to in Section 6 have been provided and sufficient cabooses of specifications referred to in Section 4 are available for the particular subdivision, subdivisions or portions thereof and/or terminals where the pooling of cabooses becomes effective.</w:t>
      </w:r>
    </w:p>
    <w:p w:rsidR="0074359A" w:rsidRPr="0074359A" w:rsidRDefault="0074359A" w:rsidP="0074359A">
      <w:pPr>
        <w:pStyle w:val="NormalWeb"/>
      </w:pPr>
      <w:r w:rsidRPr="0074359A">
        <w:t>(b) Fifteen days advance notice of date cabooses are to be pooled on any subdivision or portion thereof shall be given by the Carrier to the General Chairmen signatory hereto and to trainmen by bulletin in the territory involved.</w:t>
      </w:r>
    </w:p>
    <w:p w:rsidR="0074359A" w:rsidRPr="0074359A" w:rsidRDefault="0074359A" w:rsidP="0074359A">
      <w:pPr>
        <w:pStyle w:val="NormalWeb"/>
      </w:pPr>
      <w:r w:rsidRPr="0074359A">
        <w:rPr>
          <w:b/>
          <w:bCs/>
        </w:rPr>
        <w:t xml:space="preserve">Section 12. </w:t>
      </w:r>
      <w:r w:rsidRPr="0074359A">
        <w:t>The allowance provided for in Section 10 hereof shall be paid in addition to allowances provided for in Article II, ''Expenses Away From dome" of the June 25, 1964 National Agreement.</w:t>
      </w:r>
    </w:p>
    <w:p w:rsidR="0074359A" w:rsidRPr="0074359A" w:rsidRDefault="0074359A" w:rsidP="0074359A">
      <w:pPr>
        <w:pStyle w:val="NormalWeb"/>
        <w:jc w:val="center"/>
        <w:rPr>
          <w:b/>
          <w:bCs/>
        </w:rPr>
      </w:pPr>
      <w:r w:rsidRPr="0074359A">
        <w:rPr>
          <w:b/>
          <w:bCs/>
        </w:rPr>
        <w:t>Dated at Portland, Oregon this 8th day of August, 1968.</w:t>
      </w:r>
    </w:p>
    <w:p w:rsidR="0074359A" w:rsidRPr="0074359A" w:rsidRDefault="0074359A" w:rsidP="0074359A">
      <w:pPr>
        <w:pStyle w:val="NormalWeb"/>
      </w:pPr>
      <w:r w:rsidRPr="0074359A">
        <w:t>FOR THE BROTHERHOOD OF FOR THE UNION PACIFIC</w:t>
      </w:r>
    </w:p>
    <w:p w:rsidR="0074359A" w:rsidRPr="0074359A" w:rsidRDefault="0074359A" w:rsidP="0074359A">
      <w:pPr>
        <w:pStyle w:val="NormalWeb"/>
      </w:pPr>
      <w:r w:rsidRPr="0074359A">
        <w:t xml:space="preserve">RAILROAD </w:t>
      </w:r>
      <w:proofErr w:type="spellStart"/>
      <w:r w:rsidRPr="0074359A">
        <w:t>RAILROADCOMPANY</w:t>
      </w:r>
      <w:proofErr w:type="spellEnd"/>
    </w:p>
    <w:p w:rsidR="0074359A" w:rsidRPr="0074359A" w:rsidRDefault="0074359A" w:rsidP="0074359A">
      <w:pPr>
        <w:pStyle w:val="NormalWeb"/>
      </w:pPr>
      <w:r w:rsidRPr="0074359A">
        <w:t>TRAINMEN</w:t>
      </w:r>
    </w:p>
    <w:p w:rsidR="0074359A" w:rsidRPr="0074359A" w:rsidRDefault="0074359A" w:rsidP="0074359A">
      <w:pPr>
        <w:pStyle w:val="NormalWeb"/>
      </w:pPr>
      <w:r w:rsidRPr="0074359A">
        <w:rPr>
          <w:u w:val="single"/>
        </w:rPr>
        <w:lastRenderedPageBreak/>
        <w:t>S/</w:t>
      </w:r>
      <w:proofErr w:type="spellStart"/>
      <w:r w:rsidRPr="0074359A">
        <w:rPr>
          <w:u w:val="single"/>
        </w:rPr>
        <w:t>H.S.</w:t>
      </w:r>
      <w:proofErr w:type="spellEnd"/>
      <w:r w:rsidRPr="0074359A">
        <w:rPr>
          <w:u w:val="single"/>
        </w:rPr>
        <w:t xml:space="preserve"> Wright</w:t>
      </w:r>
      <w:r w:rsidRPr="0074359A">
        <w:t xml:space="preserve"> S</w:t>
      </w:r>
      <w:r w:rsidRPr="0074359A">
        <w:rPr>
          <w:u w:val="single"/>
        </w:rPr>
        <w:t>/F. C. Wood</w:t>
      </w:r>
    </w:p>
    <w:p w:rsidR="0074359A" w:rsidRPr="0074359A" w:rsidRDefault="0074359A" w:rsidP="0074359A">
      <w:pPr>
        <w:pStyle w:val="NormalWeb"/>
      </w:pPr>
      <w:r w:rsidRPr="0074359A">
        <w:t>General Chairman Senior Assistant to Vice President</w:t>
      </w:r>
    </w:p>
    <w:p w:rsidR="0074359A" w:rsidRPr="0074359A" w:rsidRDefault="0074359A" w:rsidP="0074359A">
      <w:pPr>
        <w:pStyle w:val="NormalWeb"/>
        <w:rPr>
          <w:u w:val="single"/>
        </w:rPr>
      </w:pPr>
      <w:r w:rsidRPr="0074359A">
        <w:rPr>
          <w:u w:val="single"/>
        </w:rPr>
        <w:t>S/ J. H. Watson</w:t>
      </w:r>
    </w:p>
    <w:p w:rsidR="0074359A" w:rsidRPr="0074359A" w:rsidRDefault="0074359A" w:rsidP="0074359A">
      <w:pPr>
        <w:pStyle w:val="NormalWeb"/>
      </w:pPr>
      <w:r w:rsidRPr="0074359A">
        <w:t xml:space="preserve">General Chairman </w:t>
      </w:r>
      <w:r w:rsidRPr="0074359A">
        <w:rPr>
          <w:u w:val="single"/>
        </w:rPr>
        <w:t>S/ N. B. Beckley</w:t>
      </w:r>
    </w:p>
    <w:p w:rsidR="0074359A" w:rsidRPr="0074359A" w:rsidRDefault="0074359A" w:rsidP="0074359A">
      <w:pPr>
        <w:pStyle w:val="NormalWeb"/>
      </w:pPr>
      <w:r w:rsidRPr="0074359A">
        <w:t>Assistant to Vice President</w:t>
      </w:r>
    </w:p>
    <w:p w:rsidR="00903817" w:rsidRPr="0074359A" w:rsidRDefault="0034300E" w:rsidP="0074359A"/>
    <w:sectPr w:rsidR="00903817" w:rsidRPr="0074359A"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2D2520"/>
    <w:rsid w:val="0034300E"/>
    <w:rsid w:val="0041306C"/>
    <w:rsid w:val="00413C26"/>
    <w:rsid w:val="00436344"/>
    <w:rsid w:val="0057094D"/>
    <w:rsid w:val="00593C9F"/>
    <w:rsid w:val="00614F7A"/>
    <w:rsid w:val="0074359A"/>
    <w:rsid w:val="00781EE8"/>
    <w:rsid w:val="007E176A"/>
    <w:rsid w:val="007E36F7"/>
    <w:rsid w:val="008C21F1"/>
    <w:rsid w:val="00D071A5"/>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2014-09-08T16:09:00Z</dcterms:created>
  <dcterms:modified xsi:type="dcterms:W3CDTF">2014-09-08T16:09:00Z</dcterms:modified>
</cp:coreProperties>
</file>