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258B" w:rsidRPr="006E258B" w:rsidRDefault="006E258B" w:rsidP="006E258B">
      <w:pPr>
        <w:pStyle w:val="NormalWeb"/>
        <w:jc w:val="center"/>
        <w:rPr>
          <w:b/>
          <w:bCs/>
        </w:rPr>
      </w:pPr>
      <w:r w:rsidRPr="006E258B">
        <w:rPr>
          <w:b/>
          <w:bCs/>
        </w:rPr>
        <w:t>OCTOBER 18, 1966</w:t>
      </w:r>
    </w:p>
    <w:p w:rsidR="006E258B" w:rsidRPr="006E258B" w:rsidRDefault="006E258B" w:rsidP="006E258B">
      <w:pPr>
        <w:pStyle w:val="NormalWeb"/>
        <w:jc w:val="center"/>
        <w:rPr>
          <w:b/>
          <w:bCs/>
        </w:rPr>
      </w:pPr>
      <w:r w:rsidRPr="006E258B">
        <w:rPr>
          <w:b/>
          <w:bCs/>
        </w:rPr>
        <w:t xml:space="preserve">A G R E </w:t>
      </w:r>
      <w:proofErr w:type="spellStart"/>
      <w:r w:rsidRPr="006E258B">
        <w:rPr>
          <w:b/>
          <w:bCs/>
        </w:rPr>
        <w:t>E</w:t>
      </w:r>
      <w:proofErr w:type="spellEnd"/>
      <w:r w:rsidRPr="006E258B">
        <w:rPr>
          <w:b/>
          <w:bCs/>
        </w:rPr>
        <w:t xml:space="preserve"> M E N T</w:t>
      </w:r>
      <w:r w:rsidRPr="006E258B">
        <w:rPr>
          <w:b/>
          <w:bCs/>
          <w:i/>
          <w:iCs/>
        </w:rPr>
        <w:br/>
        <w:t>between the</w:t>
      </w:r>
    </w:p>
    <w:p w:rsidR="006E258B" w:rsidRPr="006E258B" w:rsidRDefault="006E258B" w:rsidP="006E258B">
      <w:pPr>
        <w:pStyle w:val="NormalWeb"/>
        <w:jc w:val="center"/>
        <w:rPr>
          <w:b/>
          <w:bCs/>
        </w:rPr>
      </w:pPr>
      <w:r w:rsidRPr="006E258B">
        <w:rPr>
          <w:b/>
          <w:bCs/>
        </w:rPr>
        <w:t>UNION PACIFIC RAILROAD COMPANY</w:t>
      </w:r>
      <w:r w:rsidRPr="006E258B">
        <w:rPr>
          <w:b/>
          <w:bCs/>
          <w:i/>
          <w:iCs/>
        </w:rPr>
        <w:br/>
        <w:t>(northwestern District-Oregon Division</w:t>
      </w:r>
    </w:p>
    <w:p w:rsidR="006E258B" w:rsidRPr="006E258B" w:rsidRDefault="006E258B" w:rsidP="006E258B">
      <w:pPr>
        <w:pStyle w:val="NormalWeb"/>
        <w:jc w:val="center"/>
        <w:rPr>
          <w:b/>
          <w:bCs/>
          <w:i/>
          <w:iCs/>
        </w:rPr>
      </w:pPr>
      <w:r w:rsidRPr="006E258B">
        <w:rPr>
          <w:b/>
          <w:bCs/>
          <w:i/>
          <w:iCs/>
        </w:rPr>
        <w:t>and the</w:t>
      </w:r>
    </w:p>
    <w:p w:rsidR="006E258B" w:rsidRPr="006E258B" w:rsidRDefault="006E258B" w:rsidP="006E258B">
      <w:pPr>
        <w:pStyle w:val="NormalWeb"/>
        <w:jc w:val="center"/>
      </w:pPr>
      <w:r w:rsidRPr="006E258B">
        <w:rPr>
          <w:b/>
          <w:bCs/>
        </w:rPr>
        <w:t xml:space="preserve">ORDER OF RAILWAY CONDUCTORS </w:t>
      </w:r>
      <w:r w:rsidRPr="006E258B">
        <w:rPr>
          <w:b/>
          <w:bCs/>
          <w:i/>
          <w:iCs/>
        </w:rPr>
        <w:t>&amp;</w:t>
      </w:r>
      <w:r w:rsidRPr="006E258B">
        <w:rPr>
          <w:b/>
          <w:bCs/>
        </w:rPr>
        <w:t xml:space="preserve"> BRAKEMEN</w:t>
      </w:r>
    </w:p>
    <w:p w:rsidR="006E258B" w:rsidRPr="006E258B" w:rsidRDefault="006E258B" w:rsidP="006E258B">
      <w:pPr>
        <w:pStyle w:val="NormalWeb"/>
        <w:jc w:val="center"/>
        <w:rPr>
          <w:b/>
          <w:bCs/>
        </w:rPr>
      </w:pPr>
      <w:r w:rsidRPr="006E258B">
        <w:rPr>
          <w:b/>
          <w:bCs/>
        </w:rPr>
        <w:t>BROTHERHOOD OF RAILROAD TRAINMEN</w:t>
      </w:r>
    </w:p>
    <w:p w:rsidR="006E258B" w:rsidRPr="006E258B" w:rsidRDefault="006E258B" w:rsidP="006E258B">
      <w:pPr>
        <w:pStyle w:val="NormalWeb"/>
        <w:jc w:val="center"/>
        <w:rPr>
          <w:b/>
          <w:bCs/>
          <w:u w:val="single"/>
        </w:rPr>
      </w:pPr>
      <w:r w:rsidRPr="006E258B">
        <w:rPr>
          <w:b/>
          <w:bCs/>
          <w:u w:val="single"/>
        </w:rPr>
        <w:t>REVISED VACATION AGREEMENTS</w:t>
      </w:r>
    </w:p>
    <w:p w:rsidR="006E258B" w:rsidRPr="006E258B" w:rsidRDefault="006E258B" w:rsidP="006E258B">
      <w:pPr>
        <w:pStyle w:val="NormalWeb"/>
        <w:jc w:val="center"/>
      </w:pPr>
      <w:r w:rsidRPr="006E258B">
        <w:rPr>
          <w:b/>
          <w:bCs/>
        </w:rPr>
        <w:t>Conductors - Brakemen - Yardmen</w:t>
      </w:r>
    </w:p>
    <w:p w:rsidR="006E258B" w:rsidRPr="006E258B" w:rsidRDefault="006E258B" w:rsidP="006E258B">
      <w:pPr>
        <w:pStyle w:val="NormalWeb"/>
        <w:jc w:val="center"/>
        <w:rPr>
          <w:b/>
          <w:bCs/>
          <w:u w:val="single"/>
        </w:rPr>
      </w:pPr>
      <w:r w:rsidRPr="006E258B">
        <w:rPr>
          <w:b/>
          <w:bCs/>
          <w:u w:val="single"/>
        </w:rPr>
        <w:t>Oregon Division</w:t>
      </w:r>
    </w:p>
    <w:p w:rsidR="006E258B" w:rsidRPr="006E258B" w:rsidRDefault="006E258B" w:rsidP="006E258B">
      <w:pPr>
        <w:pStyle w:val="NormalWeb"/>
        <w:rPr>
          <w:b/>
          <w:bCs/>
          <w:u w:val="single"/>
        </w:rPr>
      </w:pPr>
      <w:r w:rsidRPr="006E258B">
        <w:rPr>
          <w:b/>
          <w:bCs/>
          <w:u w:val="single"/>
        </w:rPr>
        <w:t>R E C I T A L S</w:t>
      </w:r>
    </w:p>
    <w:p w:rsidR="006E258B" w:rsidRPr="006E258B" w:rsidRDefault="006E258B" w:rsidP="006E258B">
      <w:pPr>
        <w:pStyle w:val="NormalWeb"/>
      </w:pPr>
      <w:r w:rsidRPr="006E258B">
        <w:t>Section 14 of the National Vacation Agreement of April 29, provides that:</w:t>
      </w:r>
    </w:p>
    <w:p w:rsidR="006E258B" w:rsidRPr="006E258B" w:rsidRDefault="006E258B" w:rsidP="006E258B">
      <w:pPr>
        <w:pStyle w:val="NormalWeb"/>
      </w:pPr>
      <w:r w:rsidRPr="006E258B">
        <w:t xml:space="preserve">''The parties hereto having in mind conditions which may exist or may arise on individual carriers in making provisions for vacations with pay, agree that the duly authorized representatives (general chairmen of the employees , party to this agreement, and the officer </w:t>
      </w:r>
      <w:proofErr w:type="spellStart"/>
      <w:r w:rsidRPr="006E258B">
        <w:t>designatee</w:t>
      </w:r>
      <w:proofErr w:type="spellEnd"/>
      <w:r w:rsidRPr="006E258B">
        <w:t xml:space="preserve"> by the carrier, may enter into additional written understandings to implement the purposes of this agreement, provided that such understandings shall not be inconsistent with this agreement.''</w:t>
      </w:r>
    </w:p>
    <w:p w:rsidR="006E258B" w:rsidRPr="006E258B" w:rsidRDefault="006E258B" w:rsidP="006E258B">
      <w:pPr>
        <w:pStyle w:val="NormalWeb"/>
      </w:pPr>
      <w:r w:rsidRPr="006E258B">
        <w:t>Pursuant to the terms of Section 14 of the National Vacation Agreement of April 29, 1949, quoted above, the parties have entered into several written agreements and understandings to implement the purposes of the National Vacation Agreement of April 29, 1949, as amended and expanded by the National Vacation Agreements of December 16, 1953 and November 20, 1964</w:t>
      </w:r>
    </w:p>
    <w:p w:rsidR="006E258B" w:rsidRPr="006E258B" w:rsidRDefault="006E258B" w:rsidP="006E258B">
      <w:pPr>
        <w:pStyle w:val="NormalWeb"/>
      </w:pPr>
      <w:r w:rsidRPr="006E258B">
        <w:t>These several implementing agreements set forth regulations provisions generally for:</w:t>
      </w:r>
    </w:p>
    <w:p w:rsidR="006E258B" w:rsidRPr="006E258B" w:rsidRDefault="006E258B" w:rsidP="006E258B">
      <w:pPr>
        <w:pStyle w:val="NormalWeb"/>
      </w:pPr>
      <w:r w:rsidRPr="006E258B">
        <w:t>(a) Scheduling of vacations</w:t>
      </w:r>
    </w:p>
    <w:p w:rsidR="006E258B" w:rsidRPr="006E258B" w:rsidRDefault="006E258B" w:rsidP="006E258B">
      <w:pPr>
        <w:pStyle w:val="NormalWeb"/>
      </w:pPr>
      <w:r w:rsidRPr="006E258B">
        <w:t>(b) Advancing or deferring of vacations</w:t>
      </w:r>
    </w:p>
    <w:p w:rsidR="006E258B" w:rsidRPr="006E258B" w:rsidRDefault="006E258B" w:rsidP="006E258B">
      <w:pPr>
        <w:pStyle w:val="NormalWeb"/>
      </w:pPr>
      <w:r w:rsidRPr="006E258B">
        <w:t>(c) Taking of vacations by installments.</w:t>
      </w:r>
    </w:p>
    <w:p w:rsidR="006E258B" w:rsidRPr="006E258B" w:rsidRDefault="006E258B" w:rsidP="006E258B">
      <w:pPr>
        <w:pStyle w:val="NormalWeb"/>
      </w:pPr>
      <w:r w:rsidRPr="006E258B">
        <w:t xml:space="preserve">It has been proposed that all of the effective implementing vacation agreements be amended, changed and/or further implemented into one comprehensive agreement to give effect to the provisions of all National Vacation Agreements, including the National Vacation Agreement dated November 20, 1964 and, in addition, that conductors and trainmen (brakemen/train </w:t>
      </w:r>
      <w:proofErr w:type="spellStart"/>
      <w:r w:rsidRPr="006E258B">
        <w:t>baggagemen</w:t>
      </w:r>
      <w:proofErr w:type="spellEnd"/>
      <w:r w:rsidRPr="006E258B">
        <w:t xml:space="preserve"> and yardmen be permitted, if qualified, to take their vacation in installments.</w:t>
      </w:r>
    </w:p>
    <w:p w:rsidR="006E258B" w:rsidRPr="006E258B" w:rsidRDefault="006E258B" w:rsidP="006E258B">
      <w:pPr>
        <w:pStyle w:val="NormalWeb"/>
        <w:rPr>
          <w:b/>
          <w:bCs/>
        </w:rPr>
      </w:pPr>
      <w:r w:rsidRPr="006E258B">
        <w:rPr>
          <w:b/>
          <w:bCs/>
        </w:rPr>
        <w:t xml:space="preserve">Therefore, </w:t>
      </w:r>
      <w:r w:rsidRPr="006E258B">
        <w:rPr>
          <w:b/>
          <w:bCs/>
          <w:u w:val="single"/>
        </w:rPr>
        <w:t>IT IS AGREED:</w:t>
      </w:r>
    </w:p>
    <w:p w:rsidR="006E258B" w:rsidRPr="006E258B" w:rsidRDefault="006E258B" w:rsidP="006E258B">
      <w:pPr>
        <w:pStyle w:val="NormalWeb"/>
        <w:rPr>
          <w:b/>
          <w:bCs/>
          <w:u w:val="single"/>
        </w:rPr>
      </w:pPr>
      <w:r w:rsidRPr="006E258B">
        <w:rPr>
          <w:b/>
          <w:bCs/>
          <w:u w:val="single"/>
        </w:rPr>
        <w:lastRenderedPageBreak/>
        <w:t>ARTICLE I - CANCELLATION OF PRIOR AGREEMENTS</w:t>
      </w:r>
    </w:p>
    <w:p w:rsidR="006E258B" w:rsidRPr="006E258B" w:rsidRDefault="006E258B" w:rsidP="006E258B">
      <w:pPr>
        <w:pStyle w:val="NormalWeb"/>
      </w:pPr>
      <w:r w:rsidRPr="006E258B">
        <w:rPr>
          <w:b/>
          <w:bCs/>
        </w:rPr>
        <w:t>Section 1.</w:t>
      </w:r>
      <w:r w:rsidRPr="006E258B">
        <w:t xml:space="preserve"> Effective March 1, 1967 the following vacation agreements, implementing arrangements and/or understandings are cancel led in their entirety and shall be of no further force or effect on and after March 1 , 1967, insofar as such regulations and agreements apply to conductors, brakemen, train </w:t>
      </w:r>
      <w:proofErr w:type="spellStart"/>
      <w:r w:rsidRPr="006E258B">
        <w:t>baggagemen</w:t>
      </w:r>
      <w:proofErr w:type="spellEnd"/>
      <w:r w:rsidRPr="006E258B">
        <w:t xml:space="preserve"> and yardmen on the Oregon Division:</w:t>
      </w:r>
    </w:p>
    <w:p w:rsidR="006E258B" w:rsidRPr="006E258B" w:rsidRDefault="006E258B" w:rsidP="006E258B">
      <w:pPr>
        <w:pStyle w:val="NormalWeb"/>
      </w:pPr>
      <w:r w:rsidRPr="006E258B">
        <w:t xml:space="preserve">(a) Vacation understanding dated May 27, 1945 insofar as that understanding applies to employees of the company represented by the </w:t>
      </w:r>
      <w:proofErr w:type="spellStart"/>
      <w:r w:rsidRPr="006E258B">
        <w:t>ORCB</w:t>
      </w:r>
      <w:proofErr w:type="spellEnd"/>
      <w:r w:rsidRPr="006E258B">
        <w:t xml:space="preserve"> and </w:t>
      </w:r>
      <w:proofErr w:type="spellStart"/>
      <w:r w:rsidRPr="006E258B">
        <w:t>BRT</w:t>
      </w:r>
      <w:proofErr w:type="spellEnd"/>
      <w:r w:rsidRPr="006E258B">
        <w:t xml:space="preserve"> (ODB-701).</w:t>
      </w:r>
    </w:p>
    <w:p w:rsidR="006E258B" w:rsidRPr="006E258B" w:rsidRDefault="006E258B" w:rsidP="006E258B">
      <w:pPr>
        <w:pStyle w:val="NormalWeb"/>
      </w:pPr>
      <w:r w:rsidRPr="006E258B">
        <w:t>(b) Agreement dated January 18, 1960 (files ODC-306 and ODB-701).</w:t>
      </w:r>
    </w:p>
    <w:p w:rsidR="006E258B" w:rsidRPr="006E258B" w:rsidRDefault="006E258B" w:rsidP="006E258B">
      <w:pPr>
        <w:pStyle w:val="NormalWeb"/>
        <w:rPr>
          <w:b/>
          <w:bCs/>
          <w:u w:val="single"/>
        </w:rPr>
      </w:pPr>
      <w:r w:rsidRPr="006E258B">
        <w:rPr>
          <w:b/>
          <w:bCs/>
          <w:u w:val="single"/>
        </w:rPr>
        <w:t>ARTICLE II - IMPLEMENTING AGREEMENTS</w:t>
      </w:r>
    </w:p>
    <w:p w:rsidR="006E258B" w:rsidRPr="006E258B" w:rsidRDefault="006E258B" w:rsidP="006E258B">
      <w:pPr>
        <w:pStyle w:val="NormalWeb"/>
      </w:pPr>
      <w:r w:rsidRPr="006E258B">
        <w:t>The following regulations are adopted in lieu of the agreements identified as (a) and (b) in Article 1:</w:t>
      </w:r>
    </w:p>
    <w:p w:rsidR="006E258B" w:rsidRPr="006E258B" w:rsidRDefault="006E258B" w:rsidP="006E258B">
      <w:pPr>
        <w:pStyle w:val="NormalWeb"/>
      </w:pPr>
      <w:r w:rsidRPr="006E258B">
        <w:rPr>
          <w:b/>
          <w:bCs/>
          <w:u w:val="single"/>
        </w:rPr>
        <w:t>BULLETINING, SCHEDULING AND ASSIGNMENT OF VACATION PERIODS</w:t>
      </w:r>
      <w:r w:rsidRPr="006E258B">
        <w:rPr>
          <w:u w:val="single"/>
        </w:rPr>
        <w:t>:</w:t>
      </w:r>
    </w:p>
    <w:p w:rsidR="006E258B" w:rsidRPr="006E258B" w:rsidRDefault="006E258B" w:rsidP="006E258B">
      <w:pPr>
        <w:pStyle w:val="NormalWeb"/>
      </w:pPr>
      <w:r w:rsidRPr="006E258B">
        <w:rPr>
          <w:b/>
          <w:bCs/>
        </w:rPr>
        <w:t>Section 1.</w:t>
      </w:r>
      <w:r w:rsidRPr="006E258B">
        <w:t xml:space="preserve"> (a) Commencing Wednesday, March 1 , 1967 and on the first day of each month thereafter, the Assistant Superintendent or his designated representative shall issue a separate vacancy bulletin for yard service employees and a separate vacancy bulletin for road service employees in their respective seniority districts showing the number of vacation vacancies that are to be made available for seniority choice in each of the five seniority districts for each of the four weeks in the month of April, commencing with the date of April 1, April 8, April 16 and April 23. The senior employees making application for one or more of the vacation periods thus advertised will be assigned to such vacation periods as shown on their application form, and assignments to vacation periods (road or yard) shall be based upon the class of service road or yard) in which the employee who was engaged at time. vacation assignment bulletin is issued. Vacation vacancy bulletins will close on the tenth (10th) day of each month and assignments will be made to the vacation vacancies no later than the fifteenth (15th) day of each month, except as hereinafter indicated.</w:t>
      </w:r>
    </w:p>
    <w:p w:rsidR="006E258B" w:rsidRPr="006E258B" w:rsidRDefault="006E258B" w:rsidP="006E258B">
      <w:pPr>
        <w:pStyle w:val="NormalWeb"/>
      </w:pPr>
      <w:r w:rsidRPr="006E258B">
        <w:rPr>
          <w:b/>
          <w:bCs/>
        </w:rPr>
        <w:t>NOTE 1 :</w:t>
      </w:r>
      <w:r w:rsidRPr="006E258B">
        <w:t xml:space="preserve"> The number of vacation vacancies to be bulletined and made available for seniority choice will be determined by agreement between the local chairman and the assistant superintendent for each individual seniority district .</w:t>
      </w:r>
    </w:p>
    <w:p w:rsidR="006E258B" w:rsidRPr="006E258B" w:rsidRDefault="006E258B" w:rsidP="006E258B">
      <w:pPr>
        <w:pStyle w:val="NormalWeb"/>
      </w:pPr>
      <w:r w:rsidRPr="006E258B">
        <w:rPr>
          <w:b/>
          <w:bCs/>
        </w:rPr>
        <w:t xml:space="preserve">NOTE 2: </w:t>
      </w:r>
      <w:r w:rsidRPr="006E258B">
        <w:t>Where combination extra boards are maintained, employees shall be assigned to vacation periods as coming within the jurisdiction of road service at time assignment bulletin is issued.</w:t>
      </w:r>
    </w:p>
    <w:p w:rsidR="006E258B" w:rsidRPr="006E258B" w:rsidRDefault="006E258B" w:rsidP="006E258B">
      <w:pPr>
        <w:pStyle w:val="NormalWeb"/>
      </w:pPr>
      <w:r w:rsidRPr="006E258B">
        <w:t>Combination extra boards are maintained at</w:t>
      </w:r>
    </w:p>
    <w:p w:rsidR="006E258B" w:rsidRPr="006E258B" w:rsidRDefault="006E258B" w:rsidP="006E258B">
      <w:pPr>
        <w:pStyle w:val="NormalWeb"/>
      </w:pPr>
      <w:r w:rsidRPr="006E258B">
        <w:t>Centralia</w:t>
      </w:r>
    </w:p>
    <w:p w:rsidR="006E258B" w:rsidRPr="006E258B" w:rsidRDefault="006E258B" w:rsidP="006E258B">
      <w:pPr>
        <w:pStyle w:val="NormalWeb"/>
      </w:pPr>
      <w:r w:rsidRPr="006E258B">
        <w:t xml:space="preserve">The </w:t>
      </w:r>
      <w:proofErr w:type="spellStart"/>
      <w:r w:rsidRPr="006E258B">
        <w:t>Dalles</w:t>
      </w:r>
      <w:proofErr w:type="spellEnd"/>
    </w:p>
    <w:p w:rsidR="006E258B" w:rsidRPr="006E258B" w:rsidRDefault="006E258B" w:rsidP="006E258B">
      <w:pPr>
        <w:pStyle w:val="NormalWeb"/>
      </w:pPr>
      <w:r w:rsidRPr="006E258B">
        <w:t>La Grande</w:t>
      </w:r>
    </w:p>
    <w:p w:rsidR="006E258B" w:rsidRPr="006E258B" w:rsidRDefault="006E258B" w:rsidP="006E258B">
      <w:pPr>
        <w:pStyle w:val="NormalWeb"/>
      </w:pPr>
      <w:r w:rsidRPr="006E258B">
        <w:rPr>
          <w:b/>
          <w:bCs/>
        </w:rPr>
        <w:t>NOTE 3:</w:t>
      </w:r>
      <w:r w:rsidRPr="006E258B">
        <w:t xml:space="preserve"> Yardmen in each yard, including extra yardmen that protect yard service only, shall be handled separately, and assigned vacation periods as yardmen, except as follows -</w:t>
      </w:r>
    </w:p>
    <w:p w:rsidR="006E258B" w:rsidRPr="006E258B" w:rsidRDefault="006E258B" w:rsidP="006E258B">
      <w:pPr>
        <w:pStyle w:val="NormalWeb"/>
        <w:rPr>
          <w:u w:val="single"/>
        </w:rPr>
      </w:pPr>
      <w:r w:rsidRPr="006E258B">
        <w:rPr>
          <w:u w:val="single"/>
        </w:rPr>
        <w:t>Point To Be Handled By</w:t>
      </w:r>
    </w:p>
    <w:p w:rsidR="006E258B" w:rsidRPr="006E258B" w:rsidRDefault="006E258B" w:rsidP="006E258B">
      <w:pPr>
        <w:pStyle w:val="NormalWeb"/>
      </w:pPr>
      <w:r w:rsidRPr="006E258B">
        <w:t>Tacoma Centralia - Combination Board</w:t>
      </w:r>
    </w:p>
    <w:p w:rsidR="006E258B" w:rsidRPr="006E258B" w:rsidRDefault="006E258B" w:rsidP="006E258B">
      <w:pPr>
        <w:pStyle w:val="NormalWeb"/>
      </w:pPr>
      <w:r w:rsidRPr="006E258B">
        <w:lastRenderedPageBreak/>
        <w:t>Baker La Grande- " "</w:t>
      </w:r>
    </w:p>
    <w:p w:rsidR="006E258B" w:rsidRPr="006E258B" w:rsidRDefault="006E258B" w:rsidP="006E258B">
      <w:pPr>
        <w:pStyle w:val="NormalWeb"/>
      </w:pPr>
      <w:r w:rsidRPr="006E258B">
        <w:t>Pendleton La Grande- " "</w:t>
      </w:r>
    </w:p>
    <w:p w:rsidR="006E258B" w:rsidRPr="006E258B" w:rsidRDefault="006E258B" w:rsidP="006E258B">
      <w:pPr>
        <w:pStyle w:val="NormalWeb"/>
      </w:pPr>
      <w:r w:rsidRPr="006E258B">
        <w:t xml:space="preserve">Walla </w:t>
      </w:r>
      <w:proofErr w:type="spellStart"/>
      <w:r w:rsidRPr="006E258B">
        <w:t>Walla</w:t>
      </w:r>
      <w:proofErr w:type="spellEnd"/>
      <w:r w:rsidRPr="006E258B">
        <w:t xml:space="preserve"> </w:t>
      </w:r>
      <w:proofErr w:type="spellStart"/>
      <w:r w:rsidRPr="006E258B">
        <w:t>Walla</w:t>
      </w:r>
      <w:proofErr w:type="spellEnd"/>
      <w:r w:rsidRPr="006E258B">
        <w:t xml:space="preserve"> </w:t>
      </w:r>
      <w:proofErr w:type="spellStart"/>
      <w:r w:rsidRPr="006E258B">
        <w:t>Walla</w:t>
      </w:r>
      <w:proofErr w:type="spellEnd"/>
      <w:r w:rsidRPr="006E258B">
        <w:t>- " "</w:t>
      </w:r>
    </w:p>
    <w:p w:rsidR="006E258B" w:rsidRPr="006E258B" w:rsidRDefault="006E258B" w:rsidP="006E258B">
      <w:pPr>
        <w:pStyle w:val="NormalWeb"/>
      </w:pPr>
      <w:r w:rsidRPr="006E258B">
        <w:t xml:space="preserve">Yakima Walla </w:t>
      </w:r>
      <w:proofErr w:type="spellStart"/>
      <w:r w:rsidRPr="006E258B">
        <w:t>Walla</w:t>
      </w:r>
      <w:proofErr w:type="spellEnd"/>
      <w:r w:rsidRPr="006E258B">
        <w:t>- " "</w:t>
      </w:r>
    </w:p>
    <w:p w:rsidR="006E258B" w:rsidRPr="006E258B" w:rsidRDefault="006E258B" w:rsidP="006E258B">
      <w:pPr>
        <w:pStyle w:val="NormalWeb"/>
      </w:pPr>
      <w:r w:rsidRPr="006E258B">
        <w:t>In which case they will be handled in accordance with terms of Note 2.</w:t>
      </w:r>
    </w:p>
    <w:p w:rsidR="006E258B" w:rsidRPr="006E258B" w:rsidRDefault="006E258B" w:rsidP="006E258B">
      <w:pPr>
        <w:pStyle w:val="NormalWeb"/>
      </w:pPr>
      <w:r w:rsidRPr="006E258B">
        <w:t xml:space="preserve">(b) If there are no applications received for bulletined vacation vacancies or if an insufficient number of applications are received for the </w:t>
      </w:r>
      <w:r w:rsidRPr="006E258B">
        <w:rPr>
          <w:i/>
          <w:iCs/>
        </w:rPr>
        <w:t xml:space="preserve">number of </w:t>
      </w:r>
      <w:r w:rsidRPr="006E258B">
        <w:t>employees to be released in any week or period, the employees in reverse order of seniority on the brakemen's seniority rosters for each of the several seniority districts shall be assigned to the vacation vacancies (weeks or periods) as necessary to fill out all of the agreed-upon vacation vacancies which are bulletined for seniority choice on any one particular vacation vacancy bulletin. The forced assignment of employees under this paragraph (b) shall be handled separately and vacation periods filled from those employees working in road or yard service, as the case may be, at the time the assignment bulletins are issued, subject to the conditions prescribed in Notes 2 and 3 under paragraph (b) of this Section 1.</w:t>
      </w:r>
    </w:p>
    <w:p w:rsidR="006E258B" w:rsidRPr="006E258B" w:rsidRDefault="006E258B" w:rsidP="006E258B">
      <w:pPr>
        <w:pStyle w:val="NormalWeb"/>
      </w:pPr>
      <w:r w:rsidRPr="006E258B">
        <w:t xml:space="preserve">(c) vacation vacancies on and after March 1, </w:t>
      </w:r>
      <w:r w:rsidRPr="006E258B">
        <w:rPr>
          <w:i/>
          <w:iCs/>
        </w:rPr>
        <w:t xml:space="preserve">1967 </w:t>
      </w:r>
      <w:r w:rsidRPr="006E258B">
        <w:t xml:space="preserve">will be handled and bulletined by following the procedures outlined in paragraph (a) </w:t>
      </w:r>
      <w:r w:rsidRPr="006E258B">
        <w:rPr>
          <w:i/>
          <w:iCs/>
        </w:rPr>
        <w:t xml:space="preserve">hereof and </w:t>
      </w:r>
      <w:r w:rsidRPr="006E258B">
        <w:t>on the following basis:</w:t>
      </w:r>
    </w:p>
    <w:p w:rsidR="006E258B" w:rsidRPr="006E258B" w:rsidRDefault="006E258B" w:rsidP="006E258B">
      <w:pPr>
        <w:pStyle w:val="NormalWeb"/>
      </w:pPr>
      <w:r w:rsidRPr="006E258B">
        <w:t xml:space="preserve">Issuance Date </w:t>
      </w:r>
      <w:proofErr w:type="spellStart"/>
      <w:r w:rsidRPr="006E258B">
        <w:t>Vac</w:t>
      </w:r>
      <w:proofErr w:type="spellEnd"/>
      <w:r w:rsidRPr="006E258B">
        <w:t xml:space="preserve"> Date </w:t>
      </w:r>
      <w:proofErr w:type="spellStart"/>
      <w:r w:rsidRPr="006E258B">
        <w:t>Asgmt</w:t>
      </w:r>
      <w:proofErr w:type="spellEnd"/>
    </w:p>
    <w:p w:rsidR="006E258B" w:rsidRPr="006E258B" w:rsidRDefault="006E258B" w:rsidP="006E258B">
      <w:pPr>
        <w:pStyle w:val="NormalWeb"/>
      </w:pPr>
      <w:r w:rsidRPr="006E258B">
        <w:t xml:space="preserve">Date of </w:t>
      </w:r>
      <w:proofErr w:type="spellStart"/>
      <w:r w:rsidRPr="006E258B">
        <w:t>Bul</w:t>
      </w:r>
      <w:proofErr w:type="spellEnd"/>
      <w:r w:rsidRPr="006E258B">
        <w:t xml:space="preserve"> Shall </w:t>
      </w:r>
      <w:proofErr w:type="spellStart"/>
      <w:r w:rsidRPr="006E258B">
        <w:t>Shall</w:t>
      </w:r>
      <w:proofErr w:type="spellEnd"/>
      <w:r w:rsidRPr="006E258B">
        <w:t xml:space="preserve"> be Vacation Periods</w:t>
      </w:r>
    </w:p>
    <w:p w:rsidR="006E258B" w:rsidRPr="006E258B" w:rsidRDefault="006E258B" w:rsidP="006E258B">
      <w:pPr>
        <w:pStyle w:val="NormalWeb"/>
        <w:rPr>
          <w:u w:val="single"/>
        </w:rPr>
      </w:pPr>
      <w:proofErr w:type="spellStart"/>
      <w:r w:rsidRPr="006E258B">
        <w:rPr>
          <w:u w:val="single"/>
        </w:rPr>
        <w:t>Vac</w:t>
      </w:r>
      <w:proofErr w:type="spellEnd"/>
      <w:r w:rsidRPr="006E258B">
        <w:rPr>
          <w:u w:val="single"/>
        </w:rPr>
        <w:t xml:space="preserve"> Bull Close Made To Be Assigned</w:t>
      </w:r>
    </w:p>
    <w:p w:rsidR="006E258B" w:rsidRPr="006E258B" w:rsidRDefault="006E258B" w:rsidP="006E258B">
      <w:pPr>
        <w:pStyle w:val="NormalWeb"/>
      </w:pPr>
      <w:r w:rsidRPr="006E258B">
        <w:t xml:space="preserve">April 1 April 10 April 15 May 1, </w:t>
      </w:r>
      <w:r w:rsidRPr="006E258B">
        <w:rPr>
          <w:i/>
          <w:iCs/>
        </w:rPr>
        <w:t xml:space="preserve">8, 16 </w:t>
      </w:r>
      <w:r w:rsidRPr="006E258B">
        <w:t>&amp; 23</w:t>
      </w:r>
    </w:p>
    <w:p w:rsidR="006E258B" w:rsidRPr="006E258B" w:rsidRDefault="006E258B" w:rsidP="006E258B">
      <w:pPr>
        <w:pStyle w:val="NormalWeb"/>
      </w:pPr>
      <w:r w:rsidRPr="006E258B">
        <w:t xml:space="preserve">May 1 May 10 May </w:t>
      </w:r>
      <w:r w:rsidRPr="006E258B">
        <w:rPr>
          <w:i/>
          <w:iCs/>
        </w:rPr>
        <w:t>15</w:t>
      </w:r>
      <w:r w:rsidRPr="006E258B">
        <w:t xml:space="preserve"> June 1, 8, 16 &amp; 23</w:t>
      </w:r>
    </w:p>
    <w:p w:rsidR="006E258B" w:rsidRPr="006E258B" w:rsidRDefault="006E258B" w:rsidP="006E258B">
      <w:pPr>
        <w:pStyle w:val="NormalWeb"/>
      </w:pPr>
      <w:r w:rsidRPr="006E258B">
        <w:t xml:space="preserve">June 1 June 10 June </w:t>
      </w:r>
      <w:r w:rsidRPr="006E258B">
        <w:rPr>
          <w:i/>
          <w:iCs/>
        </w:rPr>
        <w:t>15</w:t>
      </w:r>
      <w:r w:rsidRPr="006E258B">
        <w:t xml:space="preserve"> July 1, </w:t>
      </w:r>
      <w:r w:rsidRPr="006E258B">
        <w:rPr>
          <w:i/>
          <w:iCs/>
        </w:rPr>
        <w:t xml:space="preserve">8, </w:t>
      </w:r>
      <w:r w:rsidRPr="006E258B">
        <w:t>16 &amp; 23</w:t>
      </w:r>
    </w:p>
    <w:p w:rsidR="006E258B" w:rsidRPr="006E258B" w:rsidRDefault="006E258B" w:rsidP="006E258B">
      <w:pPr>
        <w:pStyle w:val="NormalWeb"/>
      </w:pPr>
      <w:r w:rsidRPr="006E258B">
        <w:t xml:space="preserve">July 1 July 10 July </w:t>
      </w:r>
      <w:r w:rsidRPr="006E258B">
        <w:rPr>
          <w:i/>
          <w:iCs/>
        </w:rPr>
        <w:t>15</w:t>
      </w:r>
      <w:r w:rsidRPr="006E258B">
        <w:t xml:space="preserve"> Aug 1, </w:t>
      </w:r>
      <w:r w:rsidRPr="006E258B">
        <w:rPr>
          <w:i/>
          <w:iCs/>
        </w:rPr>
        <w:t xml:space="preserve">8, 16 </w:t>
      </w:r>
      <w:r w:rsidRPr="006E258B">
        <w:t>&amp; 23</w:t>
      </w:r>
    </w:p>
    <w:p w:rsidR="006E258B" w:rsidRPr="006E258B" w:rsidRDefault="006E258B" w:rsidP="006E258B">
      <w:pPr>
        <w:pStyle w:val="NormalWeb"/>
      </w:pPr>
      <w:r w:rsidRPr="006E258B">
        <w:t xml:space="preserve">Aug 1 Aug 10 Aug </w:t>
      </w:r>
      <w:r w:rsidRPr="006E258B">
        <w:rPr>
          <w:i/>
          <w:iCs/>
        </w:rPr>
        <w:t>15</w:t>
      </w:r>
      <w:r w:rsidRPr="006E258B">
        <w:t xml:space="preserve"> Sept 1, </w:t>
      </w:r>
      <w:r w:rsidRPr="006E258B">
        <w:rPr>
          <w:i/>
          <w:iCs/>
        </w:rPr>
        <w:t xml:space="preserve">8, </w:t>
      </w:r>
      <w:r w:rsidRPr="006E258B">
        <w:t>16 &amp; 23</w:t>
      </w:r>
    </w:p>
    <w:p w:rsidR="006E258B" w:rsidRPr="006E258B" w:rsidRDefault="006E258B" w:rsidP="006E258B">
      <w:pPr>
        <w:pStyle w:val="NormalWeb"/>
      </w:pPr>
      <w:r w:rsidRPr="006E258B">
        <w:t xml:space="preserve">Sept 1 Sept 10 Sept 15 Oct 1, </w:t>
      </w:r>
      <w:r w:rsidRPr="006E258B">
        <w:rPr>
          <w:i/>
          <w:iCs/>
        </w:rPr>
        <w:t xml:space="preserve">8, 16 </w:t>
      </w:r>
      <w:r w:rsidRPr="006E258B">
        <w:t>&amp;23</w:t>
      </w:r>
    </w:p>
    <w:p w:rsidR="006E258B" w:rsidRPr="006E258B" w:rsidRDefault="006E258B" w:rsidP="006E258B">
      <w:pPr>
        <w:pStyle w:val="NormalWeb"/>
      </w:pPr>
      <w:r w:rsidRPr="006E258B">
        <w:t xml:space="preserve">Oct 1 Oct 10 Oct </w:t>
      </w:r>
      <w:r w:rsidRPr="006E258B">
        <w:rPr>
          <w:i/>
          <w:iCs/>
        </w:rPr>
        <w:t xml:space="preserve">15 Nov 1, 8, 16 </w:t>
      </w:r>
      <w:r w:rsidRPr="006E258B">
        <w:t>&amp;23</w:t>
      </w:r>
    </w:p>
    <w:p w:rsidR="006E258B" w:rsidRPr="006E258B" w:rsidRDefault="006E258B" w:rsidP="006E258B">
      <w:pPr>
        <w:pStyle w:val="NormalWeb"/>
      </w:pPr>
      <w:r w:rsidRPr="006E258B">
        <w:t>Nov I</w:t>
      </w:r>
      <w:r w:rsidRPr="006E258B">
        <w:rPr>
          <w:i/>
          <w:iCs/>
        </w:rPr>
        <w:t xml:space="preserve"> Nov 10 Nov 15</w:t>
      </w:r>
      <w:r w:rsidRPr="006E258B">
        <w:t xml:space="preserve"> Dec 1, </w:t>
      </w:r>
      <w:r w:rsidRPr="006E258B">
        <w:rPr>
          <w:i/>
          <w:iCs/>
        </w:rPr>
        <w:t xml:space="preserve">8, 16 </w:t>
      </w:r>
      <w:r w:rsidRPr="006E258B">
        <w:t>&amp; 23**</w:t>
      </w:r>
    </w:p>
    <w:p w:rsidR="006E258B" w:rsidRPr="006E258B" w:rsidRDefault="006E258B" w:rsidP="006E258B">
      <w:pPr>
        <w:pStyle w:val="NormalWeb"/>
      </w:pPr>
      <w:r w:rsidRPr="006E258B">
        <w:t xml:space="preserve">Except when such dates fall on Saturdays, Sundays and/or designated holidays, in which </w:t>
      </w:r>
      <w:r w:rsidRPr="006E258B">
        <w:rPr>
          <w:i/>
          <w:iCs/>
        </w:rPr>
        <w:t xml:space="preserve">event the </w:t>
      </w:r>
      <w:r w:rsidRPr="006E258B">
        <w:t>vacancy and/or assignment bulletins shall be issued on the following workday.</w:t>
      </w:r>
    </w:p>
    <w:p w:rsidR="006E258B" w:rsidRPr="006E258B" w:rsidRDefault="006E258B" w:rsidP="006E258B">
      <w:pPr>
        <w:pStyle w:val="NormalWeb"/>
      </w:pPr>
      <w:r w:rsidRPr="006E258B">
        <w:rPr>
          <w:b/>
          <w:bCs/>
        </w:rPr>
        <w:t>NOTE 1 :</w:t>
      </w:r>
      <w:r w:rsidRPr="006E258B">
        <w:t xml:space="preserve"> Employees who, by reason of seniority , are still eligible for and entitled to a vacation of one, two, three or four weeks with pay under the terms of the National Agreements of November 20, 1964, shall be scheduled and required to commence their vacations no later**, than on the dates set forth below:</w:t>
      </w:r>
    </w:p>
    <w:p w:rsidR="006E258B" w:rsidRPr="006E258B" w:rsidRDefault="006E258B" w:rsidP="006E258B">
      <w:pPr>
        <w:pStyle w:val="NormalWeb"/>
      </w:pPr>
      <w:r w:rsidRPr="006E258B">
        <w:rPr>
          <w:u w:val="single"/>
        </w:rPr>
        <w:lastRenderedPageBreak/>
        <w:t>If Still Entitled To</w:t>
      </w:r>
      <w:r w:rsidRPr="006E258B">
        <w:t xml:space="preserve"> Must Commence Vacation No </w:t>
      </w:r>
      <w:r w:rsidRPr="006E258B">
        <w:rPr>
          <w:u w:val="single"/>
        </w:rPr>
        <w:t>Later Than:</w:t>
      </w:r>
    </w:p>
    <w:p w:rsidR="006E258B" w:rsidRPr="006E258B" w:rsidRDefault="006E258B" w:rsidP="006E258B">
      <w:pPr>
        <w:pStyle w:val="NormalWeb"/>
      </w:pPr>
      <w:r w:rsidRPr="006E258B">
        <w:t>Vacation of four weeks December 4</w:t>
      </w:r>
    </w:p>
    <w:p w:rsidR="006E258B" w:rsidRPr="006E258B" w:rsidRDefault="006E258B" w:rsidP="006E258B">
      <w:pPr>
        <w:pStyle w:val="NormalWeb"/>
      </w:pPr>
      <w:r w:rsidRPr="006E258B">
        <w:t>Vacation of three weeks December 11</w:t>
      </w:r>
    </w:p>
    <w:p w:rsidR="006E258B" w:rsidRPr="006E258B" w:rsidRDefault="006E258B" w:rsidP="006E258B">
      <w:pPr>
        <w:pStyle w:val="NormalWeb"/>
      </w:pPr>
      <w:r w:rsidRPr="006E258B">
        <w:t>Vacation of two weeks December 18</w:t>
      </w:r>
    </w:p>
    <w:p w:rsidR="006E258B" w:rsidRPr="006E258B" w:rsidRDefault="006E258B" w:rsidP="006E258B">
      <w:pPr>
        <w:pStyle w:val="NormalWeb"/>
      </w:pPr>
      <w:r w:rsidRPr="006E258B">
        <w:t>Vacation of one week December 25</w:t>
      </w:r>
    </w:p>
    <w:p w:rsidR="006E258B" w:rsidRPr="006E258B" w:rsidRDefault="006E258B" w:rsidP="006E258B">
      <w:pPr>
        <w:pStyle w:val="NormalWeb"/>
      </w:pPr>
      <w:r w:rsidRPr="006E258B">
        <w:t>The National Vacation Agreement of April 29, 1949 provides in Section 7(a) that -- ''Vacations shall not be accumulated or carried over from one vacation year to another.''</w:t>
      </w:r>
    </w:p>
    <w:p w:rsidR="006E258B" w:rsidRPr="006E258B" w:rsidRDefault="006E258B" w:rsidP="006E258B">
      <w:pPr>
        <w:pStyle w:val="NormalWeb"/>
      </w:pPr>
      <w:r w:rsidRPr="006E258B">
        <w:rPr>
          <w:b/>
          <w:bCs/>
        </w:rPr>
        <w:t>NOTE 2:</w:t>
      </w:r>
      <w:r w:rsidRPr="006E258B">
        <w:t xml:space="preserve"> The assigned vacation periods for conductors and brakemen holding turns in pool and unassigned freight service and for conductors brakemen and yardmen holding turns on an extra list shall for the purpose of applying paragraphs (a) and (c) of this Section 1, be started on </w:t>
      </w:r>
      <w:r w:rsidRPr="006E258B">
        <w:rPr>
          <w:u w:val="single"/>
        </w:rPr>
        <w:t xml:space="preserve">Monday </w:t>
      </w:r>
      <w:r w:rsidRPr="006E258B">
        <w:t>for such road and yard service employees.</w:t>
      </w:r>
    </w:p>
    <w:p w:rsidR="006E258B" w:rsidRPr="006E258B" w:rsidRDefault="006E258B" w:rsidP="006E258B">
      <w:pPr>
        <w:pStyle w:val="NormalWeb"/>
      </w:pPr>
      <w:r w:rsidRPr="006E258B">
        <w:t> </w:t>
      </w:r>
    </w:p>
    <w:p w:rsidR="006E258B" w:rsidRPr="006E258B" w:rsidRDefault="006E258B" w:rsidP="006E258B">
      <w:pPr>
        <w:pStyle w:val="NormalWeb"/>
      </w:pPr>
      <w:r w:rsidRPr="006E258B">
        <w:t> </w:t>
      </w:r>
    </w:p>
    <w:p w:rsidR="006E258B" w:rsidRPr="006E258B" w:rsidRDefault="006E258B" w:rsidP="006E258B">
      <w:pPr>
        <w:pStyle w:val="NormalWeb"/>
      </w:pPr>
      <w:r w:rsidRPr="006E258B">
        <w:rPr>
          <w:b/>
          <w:bCs/>
        </w:rPr>
        <w:t>Section 2:</w:t>
      </w:r>
      <w:r w:rsidRPr="006E258B">
        <w:rPr>
          <w:u w:val="single"/>
        </w:rPr>
        <w:t xml:space="preserve"> Advancing and Deferring Vacation Periods</w:t>
      </w:r>
    </w:p>
    <w:p w:rsidR="006E258B" w:rsidRPr="006E258B" w:rsidRDefault="006E258B" w:rsidP="006E258B">
      <w:pPr>
        <w:pStyle w:val="NormalWeb"/>
      </w:pPr>
      <w:r w:rsidRPr="006E258B">
        <w:t>(a) After the vacation assignment bulletins have been issued and assignments made, employees may advance or defer vacation periods, subject to the following:</w:t>
      </w:r>
    </w:p>
    <w:p w:rsidR="006E258B" w:rsidRPr="006E258B" w:rsidRDefault="006E258B" w:rsidP="006E258B">
      <w:pPr>
        <w:pStyle w:val="NormalWeb"/>
      </w:pPr>
      <w:r w:rsidRPr="006E258B">
        <w:t xml:space="preserve">(1) An employee in </w:t>
      </w:r>
      <w:r w:rsidRPr="006E258B">
        <w:rPr>
          <w:u w:val="single"/>
        </w:rPr>
        <w:t xml:space="preserve">regularly assigned train service </w:t>
      </w:r>
      <w:r w:rsidRPr="006E258B">
        <w:t xml:space="preserve">(conductors, brakemen and train </w:t>
      </w:r>
      <w:proofErr w:type="spellStart"/>
      <w:r w:rsidRPr="006E258B">
        <w:t>baggagemen</w:t>
      </w:r>
      <w:proofErr w:type="spellEnd"/>
      <w:r w:rsidRPr="006E258B">
        <w:t>) may advance or defer his</w:t>
      </w:r>
    </w:p>
    <w:p w:rsidR="006E258B" w:rsidRPr="006E258B" w:rsidRDefault="006E258B" w:rsidP="006E258B">
      <w:pPr>
        <w:pStyle w:val="NormalWeb"/>
      </w:pPr>
      <w:r w:rsidRPr="006E258B">
        <w:t xml:space="preserve">vacation period to commence on any day (not necessarily on the 1st, 8th, 16th or 23rd) in order to take advantage of his </w:t>
      </w:r>
      <w:r w:rsidRPr="006E258B">
        <w:rPr>
          <w:u w:val="single"/>
        </w:rPr>
        <w:t xml:space="preserve">layover </w:t>
      </w:r>
      <w:r w:rsidRPr="006E258B">
        <w:t xml:space="preserve">day or days. This provision shall not apply to conductors and brakemen who are assigned to pool freight turns at Albina, The </w:t>
      </w:r>
      <w:proofErr w:type="spellStart"/>
      <w:r w:rsidRPr="006E258B">
        <w:t>Dalles</w:t>
      </w:r>
      <w:proofErr w:type="spellEnd"/>
      <w:r w:rsidRPr="006E258B">
        <w:t xml:space="preserve"> and/or La Grande nor to such employees when assigned to an extra list.</w:t>
      </w:r>
    </w:p>
    <w:p w:rsidR="006E258B" w:rsidRPr="006E258B" w:rsidRDefault="006E258B" w:rsidP="006E258B">
      <w:pPr>
        <w:pStyle w:val="NormalWeb"/>
      </w:pPr>
      <w:r w:rsidRPr="006E258B">
        <w:t xml:space="preserve">(2) An employee regularly assigned to a </w:t>
      </w:r>
      <w:r w:rsidRPr="006E258B">
        <w:rPr>
          <w:u w:val="single"/>
        </w:rPr>
        <w:t>yard service assignment</w:t>
      </w:r>
      <w:r w:rsidRPr="006E258B">
        <w:t xml:space="preserve"> may advance or defer his vacation periods to commence</w:t>
      </w:r>
    </w:p>
    <w:p w:rsidR="006E258B" w:rsidRPr="006E258B" w:rsidRDefault="006E258B" w:rsidP="006E258B">
      <w:pPr>
        <w:pStyle w:val="NormalWeb"/>
      </w:pPr>
      <w:r w:rsidRPr="006E258B">
        <w:t>on any day to follow his designated "days off.'' This provision shall not apply to employees assigned or holding a turn on an exclusive yardmen's extra list.</w:t>
      </w:r>
    </w:p>
    <w:p w:rsidR="006E258B" w:rsidRPr="006E258B" w:rsidRDefault="006E258B" w:rsidP="006E258B">
      <w:pPr>
        <w:pStyle w:val="NormalWeb"/>
      </w:pPr>
      <w:r w:rsidRPr="006E258B">
        <w:t xml:space="preserve">(3) Regularly assigned conductors, trainmen (train </w:t>
      </w:r>
      <w:proofErr w:type="spellStart"/>
      <w:r w:rsidRPr="006E258B">
        <w:t>baggagemen</w:t>
      </w:r>
      <w:proofErr w:type="spellEnd"/>
      <w:r w:rsidRPr="006E258B">
        <w:t xml:space="preserve"> and brakemen) and yardmen who desire to advance or defer</w:t>
      </w:r>
    </w:p>
    <w:p w:rsidR="006E258B" w:rsidRPr="006E258B" w:rsidRDefault="006E258B" w:rsidP="006E258B">
      <w:pPr>
        <w:pStyle w:val="NormalWeb"/>
      </w:pPr>
      <w:r w:rsidRPr="006E258B">
        <w:t>vacation periods under the provisions of paragraphs 1 and 2 of this subsection (a), must file written application with the crew dispatcher (</w:t>
      </w:r>
      <w:proofErr w:type="spellStart"/>
      <w:r w:rsidRPr="006E258B">
        <w:t>boardman</w:t>
      </w:r>
      <w:proofErr w:type="spellEnd"/>
      <w:r w:rsidRPr="006E258B">
        <w:t>) or other designated representative of the company at the completion of work on the shift preceding the employees' designated ''layover'' or ''days off'' and/or the date vacation is scheduled to commence.</w:t>
      </w:r>
    </w:p>
    <w:p w:rsidR="006E258B" w:rsidRPr="006E258B" w:rsidRDefault="006E258B" w:rsidP="006E258B">
      <w:pPr>
        <w:pStyle w:val="NormalWeb"/>
      </w:pPr>
      <w:r w:rsidRPr="006E258B">
        <w:t>(4) An employee who defers or advances a vacation under paragraphs (</w:t>
      </w:r>
      <w:proofErr w:type="spellStart"/>
      <w:r w:rsidRPr="006E258B">
        <w:t>i</w:t>
      </w:r>
      <w:proofErr w:type="spellEnd"/>
      <w:r w:rsidRPr="006E258B">
        <w:t>) and (2) of this Section 2(a) must, nonetheless, be absent from his assignment for not less than the following number of consecutive days:</w:t>
      </w:r>
    </w:p>
    <w:p w:rsidR="006E258B" w:rsidRPr="006E258B" w:rsidRDefault="006E258B" w:rsidP="006E258B">
      <w:pPr>
        <w:pStyle w:val="NormalWeb"/>
      </w:pPr>
      <w:r w:rsidRPr="006E258B">
        <w:lastRenderedPageBreak/>
        <w:t>One week - sever. (7) days</w:t>
      </w:r>
    </w:p>
    <w:p w:rsidR="006E258B" w:rsidRPr="006E258B" w:rsidRDefault="006E258B" w:rsidP="006E258B">
      <w:pPr>
        <w:pStyle w:val="NormalWeb"/>
      </w:pPr>
      <w:r w:rsidRPr="006E258B">
        <w:t>Two weeks - fourteen (14) days</w:t>
      </w:r>
    </w:p>
    <w:p w:rsidR="006E258B" w:rsidRPr="006E258B" w:rsidRDefault="006E258B" w:rsidP="006E258B">
      <w:pPr>
        <w:pStyle w:val="NormalWeb"/>
      </w:pPr>
      <w:r w:rsidRPr="006E258B">
        <w:t>Three weeks - twenty-one 1,21) days</w:t>
      </w:r>
    </w:p>
    <w:p w:rsidR="006E258B" w:rsidRPr="006E258B" w:rsidRDefault="006E258B" w:rsidP="006E258B">
      <w:pPr>
        <w:pStyle w:val="NormalWeb"/>
      </w:pPr>
      <w:r w:rsidRPr="006E258B">
        <w:t>Four weeks - twenty-eight (28) days</w:t>
      </w:r>
    </w:p>
    <w:p w:rsidR="006E258B" w:rsidRPr="006E258B" w:rsidRDefault="006E258B" w:rsidP="006E258B">
      <w:pPr>
        <w:pStyle w:val="NormalWeb"/>
      </w:pPr>
      <w:r w:rsidRPr="006E258B">
        <w:t>(5) An employee who is granted a vacation under this agreement must return to service immediately upon completion of his vacation period and no later than 12:01 AM or the date following completion of his vacation unless he has made arrangements</w:t>
      </w:r>
    </w:p>
    <w:p w:rsidR="006E258B" w:rsidRPr="006E258B" w:rsidRDefault="006E258B" w:rsidP="006E258B">
      <w:pPr>
        <w:pStyle w:val="NormalWeb"/>
      </w:pPr>
      <w:r w:rsidRPr="006E258B">
        <w:t>through the crew dispatcher (</w:t>
      </w:r>
      <w:proofErr w:type="spellStart"/>
      <w:r w:rsidRPr="006E258B">
        <w:t>boardman</w:t>
      </w:r>
      <w:proofErr w:type="spellEnd"/>
      <w:r w:rsidRPr="006E258B">
        <w:t>) or other designated representative of the company and has been granted permission to be absent from the service a specific number of additional days.</w:t>
      </w:r>
    </w:p>
    <w:p w:rsidR="006E258B" w:rsidRPr="006E258B" w:rsidRDefault="006E258B" w:rsidP="006E258B">
      <w:pPr>
        <w:pStyle w:val="NormalWeb"/>
      </w:pPr>
      <w:r w:rsidRPr="006E258B">
        <w:rPr>
          <w:b/>
          <w:bCs/>
        </w:rPr>
        <w:t>Section 3:</w:t>
      </w:r>
      <w:r w:rsidRPr="006E258B">
        <w:rPr>
          <w:u w:val="single"/>
        </w:rPr>
        <w:t xml:space="preserve"> Splitting Vacations or Taking Vacations by Installments</w:t>
      </w:r>
    </w:p>
    <w:p w:rsidR="006E258B" w:rsidRPr="006E258B" w:rsidRDefault="006E258B" w:rsidP="006E258B">
      <w:pPr>
        <w:pStyle w:val="NormalWeb"/>
      </w:pPr>
      <w:r w:rsidRPr="006E258B">
        <w:t>(a) -1 . Train and yard service employees who have qualified and are eligible for and entitled to a vacation of two, three or four weeks with pay under the provisions of the National Vacation Agreement of April 29, 1949, as amended by the National Vacation Agreements of November 20, 1964, may, under the provisions of Section 1(a) and 1(b) of this agreement apply for and/or be assigned to vacation periods of two, three and/or four weeks or may apply to take their vacation in installments of one week each.</w:t>
      </w:r>
    </w:p>
    <w:p w:rsidR="006E258B" w:rsidRPr="006E258B" w:rsidRDefault="006E258B" w:rsidP="006E258B">
      <w:pPr>
        <w:pStyle w:val="NormalWeb"/>
      </w:pPr>
      <w:r w:rsidRPr="006E258B">
        <w:t>2. Employees who are entitled to a vacation of two, three or four weeks with pay may apply and/or be assigned to continuous vacation periods and, if such employees who desire their vacation periods to run continuously for more than one week, must so specify on their application forms the periods for which the continuous vacation is desired. An employee assigned to a continuous vacation period in one month under the vacation bulletin shall be considered as having been assigned and entitled to whatever vacation he</w:t>
      </w:r>
    </w:p>
    <w:p w:rsidR="006E258B" w:rsidRPr="006E258B" w:rsidRDefault="006E258B" w:rsidP="006E258B">
      <w:pPr>
        <w:pStyle w:val="NormalWeb"/>
      </w:pPr>
      <w:r w:rsidRPr="006E258B">
        <w:t>may have due him in the following month under this provision.</w:t>
      </w:r>
    </w:p>
    <w:p w:rsidR="006E258B" w:rsidRPr="006E258B" w:rsidRDefault="006E258B" w:rsidP="006E258B">
      <w:pPr>
        <w:pStyle w:val="NormalWeb"/>
      </w:pPr>
      <w:r w:rsidRPr="006E258B">
        <w:t>3. An employee who applies for and/or is assigned to a continuous vacation period of two, three or four weeks must, in that event, take all of the vacation for which he has made application and/or to which he was assigned which shall run continuously thereafter from the date the vacation is bulletined to commence and will continue until all of the vacation period has been completed.</w:t>
      </w:r>
    </w:p>
    <w:p w:rsidR="006E258B" w:rsidRPr="006E258B" w:rsidRDefault="006E258B" w:rsidP="006E258B">
      <w:pPr>
        <w:pStyle w:val="NormalWeb"/>
      </w:pPr>
      <w:r w:rsidRPr="006E258B">
        <w:t>(b) Except as provided in paragraphs (a)-1, (a)-2 and (a)-3 of this Section 3, train and yard service employees who apply for their vacations by installments shall, nonetheless, be subject to paragraph (b) of Section I of this agreement when insufficient applications are received for bulletined vacation vacancies.</w:t>
      </w:r>
    </w:p>
    <w:p w:rsidR="006E258B" w:rsidRPr="006E258B" w:rsidRDefault="006E258B" w:rsidP="006E258B">
      <w:pPr>
        <w:pStyle w:val="NormalWeb"/>
      </w:pPr>
      <w:r w:rsidRPr="006E258B">
        <w:t xml:space="preserve">(c) Employees who apply for and are assigned certain vacation periods through the bulletin, application and assignment provisions pursuant to Section 1, paragraphs (a) and (b) of this agreement, shall retain whatever vacation weeks they may have due then and may utilize their seniority to apply for any remaining vacation weeks due them or any subsequent </w:t>
      </w:r>
      <w:r w:rsidRPr="006E258B">
        <w:rPr>
          <w:u w:val="single"/>
        </w:rPr>
        <w:t xml:space="preserve">vacation vacancy </w:t>
      </w:r>
      <w:r w:rsidRPr="006E258B">
        <w:t>bulletins until all remaining portions of the employees' vacation have been taken.</w:t>
      </w:r>
    </w:p>
    <w:p w:rsidR="006E258B" w:rsidRPr="006E258B" w:rsidRDefault="006E258B" w:rsidP="006E258B">
      <w:pPr>
        <w:pStyle w:val="NormalWeb"/>
      </w:pPr>
      <w:r w:rsidRPr="006E258B">
        <w:t>(d) Employees who apply for and are assigned to certain vacation periods through the bulletin, application and assignment provisions in accordance with paragraphs (a) and (b) of Section 1 of agreement will submit time returns to the timekeeping bureau for payment of that portion of their vacation allowance in proportion to the amount of the vacation taken. Vacation allowances for the amount of vacation taken will be made in the payroll period during which the major portion of the vacation is taken.</w:t>
      </w:r>
    </w:p>
    <w:p w:rsidR="006E258B" w:rsidRPr="006E258B" w:rsidRDefault="006E258B" w:rsidP="006E258B">
      <w:pPr>
        <w:pStyle w:val="NormalWeb"/>
      </w:pPr>
      <w:r w:rsidRPr="006E258B">
        <w:lastRenderedPageBreak/>
        <w:t>(e) Subject to the provisions of Section 1, paragraphs (a) and (b) of this agreement and paragraph (a)-1 of this Section 3, employees working at outside points where extra lists are not maintained shall also be privileged to apply for and take their vacations in installments ; provided, however, that where deadheading is involved the following regulations shall apply:</w:t>
      </w:r>
    </w:p>
    <w:p w:rsidR="006E258B" w:rsidRPr="006E258B" w:rsidRDefault="006E258B" w:rsidP="006E258B">
      <w:pPr>
        <w:pStyle w:val="NormalWeb"/>
      </w:pPr>
      <w:r w:rsidRPr="006E258B">
        <w:t>(1) Deadhead payments under this split vacation arrangement shall be limited to ore round trip and such payments shall be allocated as follows</w:t>
      </w:r>
    </w:p>
    <w:p w:rsidR="006E258B" w:rsidRPr="006E258B" w:rsidRDefault="006E258B" w:rsidP="006E258B">
      <w:pPr>
        <w:pStyle w:val="NormalWeb"/>
      </w:pPr>
      <w:r w:rsidRPr="006E258B">
        <w:t>(a) Except as provided in subparagraph 2 of this paragraph (e), the first relief employee to deadhead to the outside point to protect the first installment of a vacation will be allowed deadhead pay to the outside point. Deadhead trips of other employees to an outside point to protect either the second or third installment of a vacation shall not be paid for.</w:t>
      </w:r>
    </w:p>
    <w:p w:rsidR="006E258B" w:rsidRPr="006E258B" w:rsidRDefault="006E258B" w:rsidP="006E258B">
      <w:pPr>
        <w:pStyle w:val="NormalWeb"/>
      </w:pPr>
      <w:r w:rsidRPr="006E258B">
        <w:t xml:space="preserve">(b) The last relief employee to return from an outside point after the last </w:t>
      </w:r>
      <w:r w:rsidRPr="006E258B">
        <w:rPr>
          <w:u w:val="single"/>
        </w:rPr>
        <w:t xml:space="preserve">installment of </w:t>
      </w:r>
      <w:r w:rsidRPr="006E258B">
        <w:t>a vacation has been taken will be allowed deadhead pay from the outside point to the point where the extra list is maintained.</w:t>
      </w:r>
    </w:p>
    <w:p w:rsidR="006E258B" w:rsidRPr="006E258B" w:rsidRDefault="006E258B" w:rsidP="006E258B">
      <w:pPr>
        <w:pStyle w:val="NormalWeb"/>
      </w:pPr>
      <w:r w:rsidRPr="006E258B">
        <w:t>(c) Intervening deadhead trips to and from outside points which occur between the first and last installment and are incidental to and associated with this split vacation arrangement shall not be paid for.</w:t>
      </w:r>
    </w:p>
    <w:p w:rsidR="006E258B" w:rsidRPr="006E258B" w:rsidRDefault="006E258B" w:rsidP="006E258B">
      <w:pPr>
        <w:pStyle w:val="NormalWeb"/>
      </w:pPr>
      <w:r w:rsidRPr="006E258B">
        <w:t>(2) Deadhead payments under this Vacation Agreement shall not be paid for if they are otherwise not payable such as deadhead movements occasioned by an exercise of seniority.</w:t>
      </w:r>
    </w:p>
    <w:p w:rsidR="006E258B" w:rsidRPr="006E258B" w:rsidRDefault="006E258B" w:rsidP="006E258B">
      <w:pPr>
        <w:pStyle w:val="NormalWeb"/>
      </w:pPr>
      <w:r w:rsidRPr="006E258B">
        <w:rPr>
          <w:b/>
          <w:bCs/>
        </w:rPr>
        <w:t>Section 4:</w:t>
      </w:r>
      <w:r w:rsidRPr="006E258B">
        <w:rPr>
          <w:u w:val="single"/>
        </w:rPr>
        <w:t xml:space="preserve"> Continuous Service Provisions</w:t>
      </w:r>
    </w:p>
    <w:p w:rsidR="006E258B" w:rsidRPr="006E258B" w:rsidRDefault="006E258B" w:rsidP="006E258B">
      <w:pPr>
        <w:pStyle w:val="NormalWeb"/>
      </w:pPr>
      <w:r w:rsidRPr="006E258B">
        <w:t>(a) Under the terms and provisions of paragraphs (b), (c) and (d) of Section 1 of Articles IV (</w:t>
      </w:r>
      <w:proofErr w:type="spellStart"/>
      <w:r w:rsidRPr="006E258B">
        <w:t>ORC&amp;B</w:t>
      </w:r>
      <w:proofErr w:type="spellEnd"/>
      <w:r w:rsidRPr="006E258B">
        <w:t>) and VI (</w:t>
      </w:r>
      <w:proofErr w:type="spellStart"/>
      <w:r w:rsidRPr="006E258B">
        <w:t>BRT</w:t>
      </w:r>
      <w:proofErr w:type="spellEnd"/>
      <w:r w:rsidRPr="006E258B">
        <w:t>) of the National Agreements of November 20, 1964, the following qualifying conditions are specified and must be met for an employee to be eligible for a vacation of two, three or four weeks with pay:</w:t>
      </w:r>
    </w:p>
    <w:p w:rsidR="006E258B" w:rsidRPr="006E258B" w:rsidRDefault="006E258B" w:rsidP="006E258B">
      <w:pPr>
        <w:pStyle w:val="NormalWeb"/>
      </w:pPr>
      <w:r w:rsidRPr="006E258B">
        <w:t xml:space="preserve">No. Years Days </w:t>
      </w:r>
      <w:proofErr w:type="spellStart"/>
      <w:r w:rsidRPr="006E258B">
        <w:t>Serv</w:t>
      </w:r>
      <w:proofErr w:type="spellEnd"/>
      <w:r w:rsidRPr="006E258B">
        <w:t xml:space="preserve"> Days </w:t>
      </w:r>
      <w:proofErr w:type="spellStart"/>
      <w:r w:rsidRPr="006E258B">
        <w:t>Serv</w:t>
      </w:r>
      <w:proofErr w:type="spellEnd"/>
      <w:r w:rsidRPr="006E258B">
        <w:t xml:space="preserve"> No Wks</w:t>
      </w:r>
    </w:p>
    <w:p w:rsidR="006E258B" w:rsidRPr="006E258B" w:rsidRDefault="006E258B" w:rsidP="006E258B">
      <w:pPr>
        <w:pStyle w:val="NormalWeb"/>
      </w:pPr>
      <w:r w:rsidRPr="006E258B">
        <w:t xml:space="preserve">Continuous Rend </w:t>
      </w:r>
      <w:proofErr w:type="spellStart"/>
      <w:r w:rsidRPr="006E258B">
        <w:t>Prec</w:t>
      </w:r>
      <w:proofErr w:type="spellEnd"/>
      <w:r w:rsidRPr="006E258B">
        <w:t xml:space="preserve"> Rend </w:t>
      </w:r>
      <w:proofErr w:type="spellStart"/>
      <w:r w:rsidRPr="006E258B">
        <w:t>Prec</w:t>
      </w:r>
      <w:proofErr w:type="spellEnd"/>
      <w:r w:rsidRPr="006E258B">
        <w:t xml:space="preserve"> Paid</w:t>
      </w:r>
    </w:p>
    <w:p w:rsidR="006E258B" w:rsidRPr="006E258B" w:rsidRDefault="006E258B" w:rsidP="006E258B">
      <w:pPr>
        <w:pStyle w:val="NormalWeb"/>
        <w:rPr>
          <w:u w:val="single"/>
        </w:rPr>
      </w:pPr>
      <w:r w:rsidRPr="006E258B">
        <w:rPr>
          <w:u w:val="single"/>
        </w:rPr>
        <w:t xml:space="preserve">Service Cal Year Cal Years </w:t>
      </w:r>
      <w:proofErr w:type="spellStart"/>
      <w:r w:rsidRPr="006E258B">
        <w:rPr>
          <w:u w:val="single"/>
        </w:rPr>
        <w:t>Vacn</w:t>
      </w:r>
      <w:proofErr w:type="spellEnd"/>
    </w:p>
    <w:p w:rsidR="006E258B" w:rsidRPr="006E258B" w:rsidRDefault="006E258B" w:rsidP="006E258B">
      <w:pPr>
        <w:pStyle w:val="NormalWeb"/>
      </w:pPr>
      <w:r w:rsidRPr="006E258B">
        <w:t>3 or more 160 480 2</w:t>
      </w:r>
    </w:p>
    <w:p w:rsidR="006E258B" w:rsidRPr="006E258B" w:rsidRDefault="006E258B" w:rsidP="006E258B">
      <w:pPr>
        <w:pStyle w:val="NormalWeb"/>
      </w:pPr>
      <w:r w:rsidRPr="006E258B">
        <w:t>15 or more 160 2400 3</w:t>
      </w:r>
    </w:p>
    <w:p w:rsidR="006E258B" w:rsidRPr="006E258B" w:rsidRDefault="006E258B" w:rsidP="006E258B">
      <w:pPr>
        <w:pStyle w:val="NormalWeb"/>
      </w:pPr>
      <w:r w:rsidRPr="006E258B">
        <w:t>20 or more 160 3200 4</w:t>
      </w:r>
    </w:p>
    <w:p w:rsidR="006E258B" w:rsidRPr="006E258B" w:rsidRDefault="006E258B" w:rsidP="006E258B">
      <w:pPr>
        <w:pStyle w:val="NormalWeb"/>
      </w:pPr>
      <w:r w:rsidRPr="006E258B">
        <w:t> </w:t>
      </w:r>
    </w:p>
    <w:p w:rsidR="006E258B" w:rsidRPr="006E258B" w:rsidRDefault="006E258B" w:rsidP="006E258B">
      <w:pPr>
        <w:pStyle w:val="NormalWeb"/>
      </w:pPr>
      <w:r w:rsidRPr="006E258B">
        <w:t>(b) In the application of this agreement, employees who are forced assigned or voluntarily apply and are successful applicants for bulletined vacation periods pursuant to the provisions of Section 1, paragraphs (a) and (b) of this agreement, and, if any portion of such vacation period to any qualified employee is taker so as to precede the employee’s anniversary date, the employee will, in that event, forfeit that portion of his vacation which might have been due had a] I of his vacation been scheduled or granted to follow his anniversary date.</w:t>
      </w:r>
    </w:p>
    <w:p w:rsidR="006E258B" w:rsidRPr="006E258B" w:rsidRDefault="006E258B" w:rsidP="006E258B">
      <w:pPr>
        <w:pStyle w:val="NormalWeb"/>
        <w:rPr>
          <w:b/>
          <w:bCs/>
        </w:rPr>
      </w:pPr>
      <w:r w:rsidRPr="006E258B">
        <w:rPr>
          <w:b/>
          <w:bCs/>
        </w:rPr>
        <w:t>Example:</w:t>
      </w:r>
    </w:p>
    <w:p w:rsidR="006E258B" w:rsidRPr="006E258B" w:rsidRDefault="006E258B" w:rsidP="006E258B">
      <w:pPr>
        <w:pStyle w:val="NormalWeb"/>
      </w:pPr>
      <w:r w:rsidRPr="006E258B">
        <w:lastRenderedPageBreak/>
        <w:t>Employee A with seniority date of August 20, 1946 would have had twenty years of seniority and would have been entitled to a vacation of four weeks with pay if all or a portion of his vacation had been applied for and was actually taken to follow his anniversary date (August 20, 1966). However, if such an employee elected or was forced to take one week of his vacation prior to August 20, 1966, in such circumstances the employee involved would be entitled to an additional vacation period of two weeks with pay even though the remaining portion of his vacation is taken to follow his anniversary date (August 20, 1966).</w:t>
      </w:r>
    </w:p>
    <w:p w:rsidR="006E258B" w:rsidRPr="006E258B" w:rsidRDefault="006E258B" w:rsidP="006E258B">
      <w:pPr>
        <w:pStyle w:val="NormalWeb"/>
      </w:pPr>
      <w:r w:rsidRPr="006E258B">
        <w:t> </w:t>
      </w:r>
    </w:p>
    <w:p w:rsidR="006E258B" w:rsidRPr="006E258B" w:rsidRDefault="006E258B" w:rsidP="006E258B">
      <w:pPr>
        <w:pStyle w:val="NormalWeb"/>
      </w:pPr>
      <w:r w:rsidRPr="006E258B">
        <w:t> </w:t>
      </w:r>
    </w:p>
    <w:p w:rsidR="006E258B" w:rsidRPr="006E258B" w:rsidRDefault="006E258B" w:rsidP="006E258B">
      <w:pPr>
        <w:pStyle w:val="NormalWeb"/>
      </w:pPr>
      <w:r w:rsidRPr="006E258B">
        <w:t> </w:t>
      </w:r>
    </w:p>
    <w:p w:rsidR="006E258B" w:rsidRPr="006E258B" w:rsidRDefault="006E258B" w:rsidP="006E258B">
      <w:pPr>
        <w:pStyle w:val="NormalWeb"/>
        <w:rPr>
          <w:b/>
          <w:bCs/>
        </w:rPr>
      </w:pPr>
      <w:r w:rsidRPr="006E258B">
        <w:rPr>
          <w:b/>
          <w:bCs/>
        </w:rPr>
        <w:t xml:space="preserve">Section 5: </w:t>
      </w:r>
      <w:r w:rsidRPr="006E258B">
        <w:rPr>
          <w:b/>
          <w:bCs/>
          <w:u w:val="single"/>
        </w:rPr>
        <w:t>Not A Guarantee</w:t>
      </w:r>
    </w:p>
    <w:p w:rsidR="006E258B" w:rsidRPr="006E258B" w:rsidRDefault="006E258B" w:rsidP="006E258B">
      <w:pPr>
        <w:pStyle w:val="NormalWeb"/>
      </w:pPr>
      <w:r w:rsidRPr="006E258B">
        <w:t>It is understood that the bulletining, scheduling, assignment and granting of vacations pursuant to the provisions of Sections 1(a) and 1(b) of Article II of this Agreement establishes no guarantee that any employee shall be released for any particular vacation period. I t is recognized that the exigencies of the service create practical difficulties in providing expanded vacations to all employees. The right of the company to withhold employees from scheduled or bulletined vacation periods is conceded and, where that is done, the employee will be allowed pay in lieu thereof, as provided in Section I of National Vacation Agreement effective July 1, 1949, as amended by Article 5 of the National Agreement dated December 16, 1953 and Articles IV (</w:t>
      </w:r>
      <w:proofErr w:type="spellStart"/>
      <w:r w:rsidRPr="006E258B">
        <w:t>ORC&amp;B</w:t>
      </w:r>
      <w:proofErr w:type="spellEnd"/>
      <w:r w:rsidRPr="006E258B">
        <w:t>) and VI (</w:t>
      </w:r>
      <w:proofErr w:type="spellStart"/>
      <w:r w:rsidRPr="006E258B">
        <w:t>BRT</w:t>
      </w:r>
      <w:proofErr w:type="spellEnd"/>
      <w:r w:rsidRPr="006E258B">
        <w:t>) of the National Agreements dated November 20, 1964.</w:t>
      </w:r>
    </w:p>
    <w:p w:rsidR="006E258B" w:rsidRPr="006E258B" w:rsidRDefault="006E258B" w:rsidP="006E258B">
      <w:pPr>
        <w:pStyle w:val="NormalWeb"/>
      </w:pPr>
      <w:r w:rsidRPr="006E258B">
        <w:rPr>
          <w:b/>
          <w:bCs/>
          <w:u w:val="single"/>
        </w:rPr>
        <w:t>Section 6.</w:t>
      </w:r>
      <w:r w:rsidRPr="006E258B">
        <w:rPr>
          <w:u w:val="single"/>
        </w:rPr>
        <w:t xml:space="preserve"> </w:t>
      </w:r>
      <w:r w:rsidRPr="006E258B">
        <w:t>This agreement shall be effective January 1, 1967, and thereafter, subject to the condition that it shall automatically terminate at the end of any calendar year in which written notice is served by any one of the parties upon any one of the other parties to this agreement. Such written notice must, however, be served on or before October 1 of that calendar year. In the event of termination as provided herein, the provisions of the implementing Vacation Agreement entered into May 27, 1949 shall be restored and applied to conductors, brakemen and yardmen.</w:t>
      </w:r>
    </w:p>
    <w:p w:rsidR="006E258B" w:rsidRPr="006E258B" w:rsidRDefault="006E258B" w:rsidP="006E258B">
      <w:pPr>
        <w:pStyle w:val="NormalWeb"/>
        <w:jc w:val="center"/>
        <w:rPr>
          <w:b/>
          <w:bCs/>
        </w:rPr>
      </w:pPr>
      <w:r w:rsidRPr="006E258B">
        <w:rPr>
          <w:b/>
          <w:bCs/>
        </w:rPr>
        <w:t>Dated at Portland, Oregon this 18th day of October 1966.</w:t>
      </w:r>
    </w:p>
    <w:p w:rsidR="006E258B" w:rsidRPr="006E258B" w:rsidRDefault="006E258B" w:rsidP="006E258B">
      <w:pPr>
        <w:pStyle w:val="NormalWeb"/>
        <w:jc w:val="center"/>
        <w:rPr>
          <w:b/>
          <w:bCs/>
        </w:rPr>
      </w:pPr>
      <w:r w:rsidRPr="006E258B">
        <w:rPr>
          <w:b/>
          <w:bCs/>
        </w:rPr>
        <w:t> </w:t>
      </w:r>
    </w:p>
    <w:p w:rsidR="006E258B" w:rsidRPr="006E258B" w:rsidRDefault="006E258B" w:rsidP="006E258B">
      <w:pPr>
        <w:pStyle w:val="NormalWeb"/>
        <w:rPr>
          <w:b/>
          <w:bCs/>
        </w:rPr>
      </w:pPr>
      <w:r w:rsidRPr="006E258B">
        <w:rPr>
          <w:b/>
          <w:bCs/>
        </w:rPr>
        <w:t>BROTHERHOOD OF RAILROAD TRAINMEN: ORDER OF RAILWAY</w:t>
      </w:r>
    </w:p>
    <w:p w:rsidR="006E258B" w:rsidRPr="006E258B" w:rsidRDefault="006E258B" w:rsidP="006E258B">
      <w:pPr>
        <w:pStyle w:val="NormalWeb"/>
        <w:rPr>
          <w:b/>
          <w:bCs/>
        </w:rPr>
      </w:pPr>
      <w:r w:rsidRPr="006E258B">
        <w:rPr>
          <w:b/>
          <w:bCs/>
        </w:rPr>
        <w:t>CONDUCTORS AND BRAKEMEN:</w:t>
      </w:r>
    </w:p>
    <w:p w:rsidR="006E258B" w:rsidRPr="006E258B" w:rsidRDefault="006E258B" w:rsidP="006E258B">
      <w:pPr>
        <w:pStyle w:val="NormalWeb"/>
        <w:rPr>
          <w:b/>
          <w:bCs/>
        </w:rPr>
      </w:pPr>
      <w:r w:rsidRPr="006E258B">
        <w:rPr>
          <w:b/>
          <w:bCs/>
          <w:i/>
          <w:iCs/>
          <w:u w:val="single"/>
        </w:rPr>
        <w:t>S/ J. R. Yeager</w:t>
      </w:r>
      <w:r w:rsidRPr="006E258B">
        <w:rPr>
          <w:b/>
          <w:bCs/>
        </w:rPr>
        <w:t xml:space="preserve"> </w:t>
      </w:r>
      <w:r w:rsidRPr="006E258B">
        <w:rPr>
          <w:b/>
          <w:bCs/>
          <w:i/>
          <w:iCs/>
          <w:u w:val="single"/>
        </w:rPr>
        <w:t xml:space="preserve">S/ C. G. </w:t>
      </w:r>
      <w:proofErr w:type="spellStart"/>
      <w:r w:rsidRPr="006E258B">
        <w:rPr>
          <w:b/>
          <w:bCs/>
          <w:i/>
          <w:iCs/>
          <w:u w:val="single"/>
        </w:rPr>
        <w:t>Kunze</w:t>
      </w:r>
      <w:proofErr w:type="spellEnd"/>
    </w:p>
    <w:p w:rsidR="006E258B" w:rsidRPr="006E258B" w:rsidRDefault="006E258B" w:rsidP="006E258B">
      <w:pPr>
        <w:pStyle w:val="NormalWeb"/>
        <w:rPr>
          <w:b/>
          <w:bCs/>
        </w:rPr>
      </w:pPr>
      <w:r w:rsidRPr="006E258B">
        <w:rPr>
          <w:b/>
          <w:bCs/>
        </w:rPr>
        <w:t>General Chairman Genera1 Chairman</w:t>
      </w:r>
    </w:p>
    <w:p w:rsidR="006E258B" w:rsidRPr="006E258B" w:rsidRDefault="006E258B" w:rsidP="006E258B">
      <w:pPr>
        <w:pStyle w:val="NormalWeb"/>
        <w:rPr>
          <w:b/>
          <w:bCs/>
        </w:rPr>
      </w:pPr>
      <w:r w:rsidRPr="006E258B">
        <w:rPr>
          <w:b/>
          <w:bCs/>
        </w:rPr>
        <w:t> </w:t>
      </w:r>
    </w:p>
    <w:p w:rsidR="006E258B" w:rsidRPr="006E258B" w:rsidRDefault="006E258B" w:rsidP="006E258B">
      <w:pPr>
        <w:pStyle w:val="NormalWeb"/>
        <w:rPr>
          <w:b/>
          <w:bCs/>
        </w:rPr>
      </w:pPr>
      <w:r w:rsidRPr="006E258B">
        <w:rPr>
          <w:b/>
          <w:bCs/>
        </w:rPr>
        <w:t> </w:t>
      </w:r>
    </w:p>
    <w:p w:rsidR="006E258B" w:rsidRPr="006E258B" w:rsidRDefault="006E258B" w:rsidP="006E258B">
      <w:pPr>
        <w:pStyle w:val="NormalWeb"/>
        <w:rPr>
          <w:b/>
          <w:bCs/>
        </w:rPr>
      </w:pPr>
      <w:r w:rsidRPr="006E258B">
        <w:rPr>
          <w:b/>
          <w:bCs/>
        </w:rPr>
        <w:t> </w:t>
      </w:r>
    </w:p>
    <w:p w:rsidR="006E258B" w:rsidRPr="006E258B" w:rsidRDefault="006E258B" w:rsidP="006E258B">
      <w:pPr>
        <w:pStyle w:val="NormalWeb"/>
        <w:rPr>
          <w:b/>
          <w:bCs/>
        </w:rPr>
      </w:pPr>
      <w:r w:rsidRPr="006E258B">
        <w:rPr>
          <w:b/>
          <w:bCs/>
        </w:rPr>
        <w:t>UNION PACIFIC RAILROAD COMPANY:</w:t>
      </w:r>
    </w:p>
    <w:p w:rsidR="006E258B" w:rsidRPr="006E258B" w:rsidRDefault="006E258B" w:rsidP="006E258B">
      <w:pPr>
        <w:pStyle w:val="NormalWeb"/>
        <w:rPr>
          <w:b/>
          <w:bCs/>
          <w:i/>
          <w:iCs/>
        </w:rPr>
      </w:pPr>
      <w:r w:rsidRPr="006E258B">
        <w:rPr>
          <w:b/>
          <w:bCs/>
          <w:i/>
          <w:iCs/>
        </w:rPr>
        <w:lastRenderedPageBreak/>
        <w:t>S/</w:t>
      </w:r>
      <w:r w:rsidRPr="006E258B">
        <w:rPr>
          <w:b/>
          <w:bCs/>
          <w:i/>
          <w:iCs/>
          <w:u w:val="single"/>
        </w:rPr>
        <w:t xml:space="preserve"> N. B. Beckley</w:t>
      </w:r>
    </w:p>
    <w:p w:rsidR="006E258B" w:rsidRPr="006E258B" w:rsidRDefault="006E258B" w:rsidP="006E258B">
      <w:pPr>
        <w:pStyle w:val="NormalWeb"/>
        <w:rPr>
          <w:b/>
          <w:bCs/>
        </w:rPr>
      </w:pPr>
      <w:r w:rsidRPr="006E258B">
        <w:rPr>
          <w:b/>
          <w:bCs/>
        </w:rPr>
        <w:t>Assistant to Vice President</w:t>
      </w:r>
    </w:p>
    <w:p w:rsidR="006E258B" w:rsidRDefault="006E258B" w:rsidP="006E258B">
      <w:pPr>
        <w:pStyle w:val="NormalWeb"/>
        <w:rPr>
          <w:rFonts w:ascii="Arial" w:hAnsi="Arial" w:cs="Arial"/>
          <w:b/>
          <w:bCs/>
          <w:i/>
          <w:iCs/>
        </w:rPr>
      </w:pPr>
      <w:r>
        <w:rPr>
          <w:rFonts w:ascii="Arial" w:hAnsi="Arial" w:cs="Arial"/>
          <w:b/>
          <w:bCs/>
          <w:i/>
          <w:iCs/>
        </w:rPr>
        <w:t> </w:t>
      </w:r>
    </w:p>
    <w:p w:rsidR="006E258B" w:rsidRDefault="006E258B" w:rsidP="006E258B">
      <w:pPr>
        <w:pStyle w:val="NormalWeb"/>
        <w:rPr>
          <w:rFonts w:ascii="Arial" w:hAnsi="Arial" w:cs="Arial"/>
          <w:b/>
          <w:bCs/>
          <w:i/>
          <w:iCs/>
        </w:rPr>
      </w:pPr>
      <w:r>
        <w:rPr>
          <w:rFonts w:ascii="Arial" w:hAnsi="Arial" w:cs="Arial"/>
          <w:b/>
          <w:bCs/>
          <w:i/>
          <w:iCs/>
        </w:rPr>
        <w:t> </w:t>
      </w:r>
    </w:p>
    <w:p w:rsidR="006E258B" w:rsidRDefault="006E258B" w:rsidP="006E258B">
      <w:pPr>
        <w:pStyle w:val="NormalWeb"/>
        <w:rPr>
          <w:rFonts w:ascii="Arial" w:hAnsi="Arial" w:cs="Arial"/>
          <w:b/>
          <w:bCs/>
          <w:i/>
          <w:iCs/>
        </w:rPr>
      </w:pPr>
      <w:r>
        <w:rPr>
          <w:rFonts w:ascii="Arial" w:hAnsi="Arial" w:cs="Arial"/>
          <w:b/>
          <w:bCs/>
          <w:i/>
          <w:iCs/>
        </w:rPr>
        <w:t> </w:t>
      </w:r>
    </w:p>
    <w:p w:rsidR="006E258B" w:rsidRDefault="006E258B" w:rsidP="006E258B">
      <w:pPr>
        <w:pStyle w:val="NormalWeb"/>
        <w:rPr>
          <w:rFonts w:ascii="Arial" w:hAnsi="Arial" w:cs="Arial"/>
          <w:b/>
          <w:bCs/>
          <w:i/>
          <w:iCs/>
        </w:rPr>
      </w:pPr>
      <w:r>
        <w:rPr>
          <w:rFonts w:ascii="Arial" w:hAnsi="Arial" w:cs="Arial"/>
          <w:b/>
          <w:bCs/>
          <w:i/>
          <w:iCs/>
        </w:rPr>
        <w:t> </w:t>
      </w:r>
    </w:p>
    <w:p w:rsidR="006E258B" w:rsidRDefault="006E258B" w:rsidP="006E258B">
      <w:pPr>
        <w:pStyle w:val="NormalWeb"/>
        <w:rPr>
          <w:rFonts w:ascii="Arial" w:hAnsi="Arial" w:cs="Arial"/>
          <w:b/>
          <w:bCs/>
        </w:rPr>
      </w:pPr>
      <w:r>
        <w:rPr>
          <w:rFonts w:ascii="Arial" w:hAnsi="Arial" w:cs="Arial"/>
          <w:b/>
          <w:bCs/>
        </w:rPr>
        <w:t> </w:t>
      </w:r>
    </w:p>
    <w:p w:rsidR="004805C7" w:rsidRDefault="004805C7" w:rsidP="004805C7">
      <w:pPr>
        <w:pStyle w:val="NormalWeb"/>
        <w:rPr>
          <w:rFonts w:ascii="Arial" w:hAnsi="Arial" w:cs="Arial"/>
          <w:b/>
          <w:bCs/>
          <w:i/>
          <w:iCs/>
        </w:rPr>
      </w:pPr>
      <w:r>
        <w:rPr>
          <w:rFonts w:ascii="Arial" w:hAnsi="Arial" w:cs="Arial"/>
          <w:b/>
          <w:bCs/>
          <w:i/>
          <w:iCs/>
        </w:rPr>
        <w:t> </w:t>
      </w:r>
    </w:p>
    <w:p w:rsidR="00903817" w:rsidRPr="004805C7" w:rsidRDefault="006E258B" w:rsidP="004805C7"/>
    <w:sectPr w:rsidR="00903817" w:rsidRPr="004805C7" w:rsidSect="0014466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852"/>
    <w:multiLevelType w:val="hybridMultilevel"/>
    <w:tmpl w:val="6CEAD9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041141"/>
    <w:multiLevelType w:val="hybridMultilevel"/>
    <w:tmpl w:val="4C34E1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7E176A"/>
    <w:rsid w:val="000133B0"/>
    <w:rsid w:val="00144661"/>
    <w:rsid w:val="001574BD"/>
    <w:rsid w:val="00166553"/>
    <w:rsid w:val="002D2520"/>
    <w:rsid w:val="0034300E"/>
    <w:rsid w:val="0041306C"/>
    <w:rsid w:val="00413C26"/>
    <w:rsid w:val="00436344"/>
    <w:rsid w:val="004805C7"/>
    <w:rsid w:val="00494AE6"/>
    <w:rsid w:val="0057094D"/>
    <w:rsid w:val="00593C9F"/>
    <w:rsid w:val="00614F7A"/>
    <w:rsid w:val="006E258B"/>
    <w:rsid w:val="0071024C"/>
    <w:rsid w:val="0074359A"/>
    <w:rsid w:val="00781EE8"/>
    <w:rsid w:val="007E0D64"/>
    <w:rsid w:val="007E176A"/>
    <w:rsid w:val="007E36F7"/>
    <w:rsid w:val="008C21F1"/>
    <w:rsid w:val="009C61F6"/>
    <w:rsid w:val="00A504DF"/>
    <w:rsid w:val="00BD73C9"/>
    <w:rsid w:val="00D071A5"/>
    <w:rsid w:val="00EB42B9"/>
    <w:rsid w:val="00F261AF"/>
    <w:rsid w:val="00F83FB4"/>
    <w:rsid w:val="00FD6F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17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6388">
      <w:bodyDiv w:val="1"/>
      <w:marLeft w:val="0"/>
      <w:marRight w:val="0"/>
      <w:marTop w:val="0"/>
      <w:marBottom w:val="0"/>
      <w:divBdr>
        <w:top w:val="none" w:sz="0" w:space="0" w:color="auto"/>
        <w:left w:val="none" w:sz="0" w:space="0" w:color="auto"/>
        <w:bottom w:val="none" w:sz="0" w:space="0" w:color="auto"/>
        <w:right w:val="none" w:sz="0" w:space="0" w:color="auto"/>
      </w:divBdr>
      <w:divsChild>
        <w:div w:id="88868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7604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806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39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448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13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351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363859">
      <w:bodyDiv w:val="1"/>
      <w:marLeft w:val="0"/>
      <w:marRight w:val="0"/>
      <w:marTop w:val="0"/>
      <w:marBottom w:val="0"/>
      <w:divBdr>
        <w:top w:val="none" w:sz="0" w:space="0" w:color="auto"/>
        <w:left w:val="none" w:sz="0" w:space="0" w:color="auto"/>
        <w:bottom w:val="none" w:sz="0" w:space="0" w:color="auto"/>
        <w:right w:val="none" w:sz="0" w:space="0" w:color="auto"/>
      </w:divBdr>
      <w:divsChild>
        <w:div w:id="1065953908">
          <w:blockQuote w:val="1"/>
          <w:marLeft w:val="720"/>
          <w:marRight w:val="720"/>
          <w:marTop w:val="100"/>
          <w:marBottom w:val="100"/>
          <w:divBdr>
            <w:top w:val="none" w:sz="0" w:space="0" w:color="auto"/>
            <w:left w:val="none" w:sz="0" w:space="0" w:color="auto"/>
            <w:bottom w:val="none" w:sz="0" w:space="0" w:color="auto"/>
            <w:right w:val="none" w:sz="0" w:space="0" w:color="auto"/>
          </w:divBdr>
        </w:div>
        <w:div w:id="430861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3758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102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388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718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8531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4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33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99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831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05980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30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9668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609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5803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3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630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689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399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911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694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23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59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4191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0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14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666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0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79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707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586050">
      <w:bodyDiv w:val="1"/>
      <w:marLeft w:val="0"/>
      <w:marRight w:val="0"/>
      <w:marTop w:val="0"/>
      <w:marBottom w:val="0"/>
      <w:divBdr>
        <w:top w:val="none" w:sz="0" w:space="0" w:color="auto"/>
        <w:left w:val="none" w:sz="0" w:space="0" w:color="auto"/>
        <w:bottom w:val="none" w:sz="0" w:space="0" w:color="auto"/>
        <w:right w:val="none" w:sz="0" w:space="0" w:color="auto"/>
      </w:divBdr>
    </w:div>
    <w:div w:id="147017557">
      <w:bodyDiv w:val="1"/>
      <w:marLeft w:val="0"/>
      <w:marRight w:val="0"/>
      <w:marTop w:val="0"/>
      <w:marBottom w:val="0"/>
      <w:divBdr>
        <w:top w:val="none" w:sz="0" w:space="0" w:color="auto"/>
        <w:left w:val="none" w:sz="0" w:space="0" w:color="auto"/>
        <w:bottom w:val="none" w:sz="0" w:space="0" w:color="auto"/>
        <w:right w:val="none" w:sz="0" w:space="0" w:color="auto"/>
      </w:divBdr>
    </w:div>
    <w:div w:id="179971557">
      <w:bodyDiv w:val="1"/>
      <w:marLeft w:val="0"/>
      <w:marRight w:val="0"/>
      <w:marTop w:val="0"/>
      <w:marBottom w:val="0"/>
      <w:divBdr>
        <w:top w:val="none" w:sz="0" w:space="0" w:color="auto"/>
        <w:left w:val="none" w:sz="0" w:space="0" w:color="auto"/>
        <w:bottom w:val="none" w:sz="0" w:space="0" w:color="auto"/>
        <w:right w:val="none" w:sz="0" w:space="0" w:color="auto"/>
      </w:divBdr>
      <w:divsChild>
        <w:div w:id="1748991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470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22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2781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210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249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361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84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469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34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8227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324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175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282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3881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328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30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6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94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124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1508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27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7525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875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61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05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19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523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172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139275">
      <w:bodyDiv w:val="1"/>
      <w:marLeft w:val="0"/>
      <w:marRight w:val="0"/>
      <w:marTop w:val="0"/>
      <w:marBottom w:val="0"/>
      <w:divBdr>
        <w:top w:val="none" w:sz="0" w:space="0" w:color="auto"/>
        <w:left w:val="none" w:sz="0" w:space="0" w:color="auto"/>
        <w:bottom w:val="none" w:sz="0" w:space="0" w:color="auto"/>
        <w:right w:val="none" w:sz="0" w:space="0" w:color="auto"/>
      </w:divBdr>
    </w:div>
    <w:div w:id="213467007">
      <w:bodyDiv w:val="1"/>
      <w:marLeft w:val="0"/>
      <w:marRight w:val="0"/>
      <w:marTop w:val="0"/>
      <w:marBottom w:val="0"/>
      <w:divBdr>
        <w:top w:val="none" w:sz="0" w:space="0" w:color="auto"/>
        <w:left w:val="none" w:sz="0" w:space="0" w:color="auto"/>
        <w:bottom w:val="none" w:sz="0" w:space="0" w:color="auto"/>
        <w:right w:val="none" w:sz="0" w:space="0" w:color="auto"/>
      </w:divBdr>
      <w:divsChild>
        <w:div w:id="1677146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03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683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33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2896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768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717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114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094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811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369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32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36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353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16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510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37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3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473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678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763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99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417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091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994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530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841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1221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1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4658026">
      <w:bodyDiv w:val="1"/>
      <w:marLeft w:val="0"/>
      <w:marRight w:val="0"/>
      <w:marTop w:val="0"/>
      <w:marBottom w:val="0"/>
      <w:divBdr>
        <w:top w:val="none" w:sz="0" w:space="0" w:color="auto"/>
        <w:left w:val="none" w:sz="0" w:space="0" w:color="auto"/>
        <w:bottom w:val="none" w:sz="0" w:space="0" w:color="auto"/>
        <w:right w:val="none" w:sz="0" w:space="0" w:color="auto"/>
      </w:divBdr>
      <w:divsChild>
        <w:div w:id="160519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552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554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639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438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3335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968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5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2805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5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970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313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854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42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6224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633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309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205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1718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196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693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3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4454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5445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5272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0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652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6971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352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8753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5221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123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9633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418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65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757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294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605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38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215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75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4243146">
      <w:bodyDiv w:val="1"/>
      <w:marLeft w:val="0"/>
      <w:marRight w:val="0"/>
      <w:marTop w:val="0"/>
      <w:marBottom w:val="0"/>
      <w:divBdr>
        <w:top w:val="none" w:sz="0" w:space="0" w:color="auto"/>
        <w:left w:val="none" w:sz="0" w:space="0" w:color="auto"/>
        <w:bottom w:val="none" w:sz="0" w:space="0" w:color="auto"/>
        <w:right w:val="none" w:sz="0" w:space="0" w:color="auto"/>
      </w:divBdr>
      <w:divsChild>
        <w:div w:id="1551696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162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24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549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132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8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81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995064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489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420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860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931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3085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31585715">
          <w:blockQuote w:val="1"/>
          <w:marLeft w:val="720"/>
          <w:marRight w:val="720"/>
          <w:marTop w:val="100"/>
          <w:marBottom w:val="100"/>
          <w:divBdr>
            <w:top w:val="none" w:sz="0" w:space="0" w:color="auto"/>
            <w:left w:val="none" w:sz="0" w:space="0" w:color="auto"/>
            <w:bottom w:val="none" w:sz="0" w:space="0" w:color="auto"/>
            <w:right w:val="none" w:sz="0" w:space="0" w:color="auto"/>
          </w:divBdr>
        </w:div>
        <w:div w:id="1728870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588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644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909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198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8671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52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7306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773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273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2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2122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83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88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0715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460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2260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314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104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92547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643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955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7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235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31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106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3832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838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995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501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18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1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052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4802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25742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2917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60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310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595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272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888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138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1163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325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550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92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505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64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27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1636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3152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059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187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874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057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050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678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4742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7252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90317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039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57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907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0937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804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83010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0677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0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129664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131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960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8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984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97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419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536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762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9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03616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231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967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39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8884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82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740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122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787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667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110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78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9533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664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1673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305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21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261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266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34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081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555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9745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62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744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653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60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76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055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7714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138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079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83847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837994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5449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7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823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8154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5657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238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872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15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7043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50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23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540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448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10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302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781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278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251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931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34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85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0531548">
      <w:bodyDiv w:val="1"/>
      <w:marLeft w:val="0"/>
      <w:marRight w:val="0"/>
      <w:marTop w:val="0"/>
      <w:marBottom w:val="0"/>
      <w:divBdr>
        <w:top w:val="none" w:sz="0" w:space="0" w:color="auto"/>
        <w:left w:val="none" w:sz="0" w:space="0" w:color="auto"/>
        <w:bottom w:val="none" w:sz="0" w:space="0" w:color="auto"/>
        <w:right w:val="none" w:sz="0" w:space="0" w:color="auto"/>
      </w:divBdr>
      <w:divsChild>
        <w:div w:id="14461232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84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0287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162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223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1637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40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725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6690446">
      <w:bodyDiv w:val="1"/>
      <w:marLeft w:val="0"/>
      <w:marRight w:val="0"/>
      <w:marTop w:val="0"/>
      <w:marBottom w:val="0"/>
      <w:divBdr>
        <w:top w:val="none" w:sz="0" w:space="0" w:color="auto"/>
        <w:left w:val="none" w:sz="0" w:space="0" w:color="auto"/>
        <w:bottom w:val="none" w:sz="0" w:space="0" w:color="auto"/>
        <w:right w:val="none" w:sz="0" w:space="0" w:color="auto"/>
      </w:divBdr>
      <w:divsChild>
        <w:div w:id="1924492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766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710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546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782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5242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132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967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037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13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205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276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598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2367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6715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909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97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44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888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82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417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80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39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3489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454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1839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64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87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735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9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102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7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210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947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59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74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07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183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71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442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7627345">
      <w:bodyDiv w:val="1"/>
      <w:marLeft w:val="0"/>
      <w:marRight w:val="0"/>
      <w:marTop w:val="0"/>
      <w:marBottom w:val="0"/>
      <w:divBdr>
        <w:top w:val="none" w:sz="0" w:space="0" w:color="auto"/>
        <w:left w:val="none" w:sz="0" w:space="0" w:color="auto"/>
        <w:bottom w:val="none" w:sz="0" w:space="0" w:color="auto"/>
        <w:right w:val="none" w:sz="0" w:space="0" w:color="auto"/>
      </w:divBdr>
      <w:divsChild>
        <w:div w:id="647244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648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25302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17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87792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408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175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6452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3205344">
      <w:bodyDiv w:val="1"/>
      <w:marLeft w:val="0"/>
      <w:marRight w:val="0"/>
      <w:marTop w:val="0"/>
      <w:marBottom w:val="0"/>
      <w:divBdr>
        <w:top w:val="none" w:sz="0" w:space="0" w:color="auto"/>
        <w:left w:val="none" w:sz="0" w:space="0" w:color="auto"/>
        <w:bottom w:val="none" w:sz="0" w:space="0" w:color="auto"/>
        <w:right w:val="none" w:sz="0" w:space="0" w:color="auto"/>
      </w:divBdr>
      <w:divsChild>
        <w:div w:id="1682269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225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435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664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18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2945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567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231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33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8303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35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263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9253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7373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74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691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0321036">
      <w:bodyDiv w:val="1"/>
      <w:marLeft w:val="0"/>
      <w:marRight w:val="0"/>
      <w:marTop w:val="0"/>
      <w:marBottom w:val="0"/>
      <w:divBdr>
        <w:top w:val="none" w:sz="0" w:space="0" w:color="auto"/>
        <w:left w:val="none" w:sz="0" w:space="0" w:color="auto"/>
        <w:bottom w:val="none" w:sz="0" w:space="0" w:color="auto"/>
        <w:right w:val="none" w:sz="0" w:space="0" w:color="auto"/>
      </w:divBdr>
      <w:divsChild>
        <w:div w:id="1810592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1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822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38444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2876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5480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10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319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0572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317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547507">
              <w:blockQuote w:val="1"/>
              <w:marLeft w:val="720"/>
              <w:marRight w:val="720"/>
              <w:marTop w:val="100"/>
              <w:marBottom w:val="100"/>
              <w:divBdr>
                <w:top w:val="none" w:sz="0" w:space="0" w:color="auto"/>
                <w:left w:val="none" w:sz="0" w:space="0" w:color="auto"/>
                <w:bottom w:val="none" w:sz="0" w:space="0" w:color="auto"/>
                <w:right w:val="none" w:sz="0" w:space="0" w:color="auto"/>
              </w:divBdr>
            </w:div>
            <w:div w:id="31950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4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058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05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69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4100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490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222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203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326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287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280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33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3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53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7296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55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775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12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7683397">
      <w:bodyDiv w:val="1"/>
      <w:marLeft w:val="0"/>
      <w:marRight w:val="0"/>
      <w:marTop w:val="0"/>
      <w:marBottom w:val="0"/>
      <w:divBdr>
        <w:top w:val="none" w:sz="0" w:space="0" w:color="auto"/>
        <w:left w:val="none" w:sz="0" w:space="0" w:color="auto"/>
        <w:bottom w:val="none" w:sz="0" w:space="0" w:color="auto"/>
        <w:right w:val="none" w:sz="0" w:space="0" w:color="auto"/>
      </w:divBdr>
      <w:divsChild>
        <w:div w:id="19481937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808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314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1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196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68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662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731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9190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565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78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6860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777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5053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089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649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2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8900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94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66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631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87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338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618180">
      <w:bodyDiv w:val="1"/>
      <w:marLeft w:val="0"/>
      <w:marRight w:val="0"/>
      <w:marTop w:val="0"/>
      <w:marBottom w:val="0"/>
      <w:divBdr>
        <w:top w:val="none" w:sz="0" w:space="0" w:color="auto"/>
        <w:left w:val="none" w:sz="0" w:space="0" w:color="auto"/>
        <w:bottom w:val="none" w:sz="0" w:space="0" w:color="auto"/>
        <w:right w:val="none" w:sz="0" w:space="0" w:color="auto"/>
      </w:divBdr>
      <w:divsChild>
        <w:div w:id="660356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019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32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183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21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4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7054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4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3531989">
      <w:bodyDiv w:val="1"/>
      <w:marLeft w:val="0"/>
      <w:marRight w:val="0"/>
      <w:marTop w:val="0"/>
      <w:marBottom w:val="0"/>
      <w:divBdr>
        <w:top w:val="none" w:sz="0" w:space="0" w:color="auto"/>
        <w:left w:val="none" w:sz="0" w:space="0" w:color="auto"/>
        <w:bottom w:val="none" w:sz="0" w:space="0" w:color="auto"/>
        <w:right w:val="none" w:sz="0" w:space="0" w:color="auto"/>
      </w:divBdr>
      <w:divsChild>
        <w:div w:id="1945116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534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03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93964111">
      <w:bodyDiv w:val="1"/>
      <w:marLeft w:val="0"/>
      <w:marRight w:val="0"/>
      <w:marTop w:val="0"/>
      <w:marBottom w:val="0"/>
      <w:divBdr>
        <w:top w:val="none" w:sz="0" w:space="0" w:color="auto"/>
        <w:left w:val="none" w:sz="0" w:space="0" w:color="auto"/>
        <w:bottom w:val="none" w:sz="0" w:space="0" w:color="auto"/>
        <w:right w:val="none" w:sz="0" w:space="0" w:color="auto"/>
      </w:divBdr>
    </w:div>
    <w:div w:id="767310068">
      <w:bodyDiv w:val="1"/>
      <w:marLeft w:val="0"/>
      <w:marRight w:val="0"/>
      <w:marTop w:val="0"/>
      <w:marBottom w:val="0"/>
      <w:divBdr>
        <w:top w:val="none" w:sz="0" w:space="0" w:color="auto"/>
        <w:left w:val="none" w:sz="0" w:space="0" w:color="auto"/>
        <w:bottom w:val="none" w:sz="0" w:space="0" w:color="auto"/>
        <w:right w:val="none" w:sz="0" w:space="0" w:color="auto"/>
      </w:divBdr>
      <w:divsChild>
        <w:div w:id="703746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53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1578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686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28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449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952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2383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6302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14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00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7904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6113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9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775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1524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889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478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600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28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632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8175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487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77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242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95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0654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34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704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05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3755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61647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635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789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853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847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436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841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845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2748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471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666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7794810">
      <w:bodyDiv w:val="1"/>
      <w:marLeft w:val="0"/>
      <w:marRight w:val="0"/>
      <w:marTop w:val="0"/>
      <w:marBottom w:val="0"/>
      <w:divBdr>
        <w:top w:val="none" w:sz="0" w:space="0" w:color="auto"/>
        <w:left w:val="none" w:sz="0" w:space="0" w:color="auto"/>
        <w:bottom w:val="none" w:sz="0" w:space="0" w:color="auto"/>
        <w:right w:val="none" w:sz="0" w:space="0" w:color="auto"/>
      </w:divBdr>
    </w:div>
    <w:div w:id="847596384">
      <w:bodyDiv w:val="1"/>
      <w:marLeft w:val="0"/>
      <w:marRight w:val="0"/>
      <w:marTop w:val="0"/>
      <w:marBottom w:val="0"/>
      <w:divBdr>
        <w:top w:val="none" w:sz="0" w:space="0" w:color="auto"/>
        <w:left w:val="none" w:sz="0" w:space="0" w:color="auto"/>
        <w:bottom w:val="none" w:sz="0" w:space="0" w:color="auto"/>
        <w:right w:val="none" w:sz="0" w:space="0" w:color="auto"/>
      </w:divBdr>
      <w:divsChild>
        <w:div w:id="45856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361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311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0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2926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987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729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209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501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381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025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45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139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394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14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52732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894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3596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824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39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873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186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04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014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6565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0452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00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781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210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69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28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2608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909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134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34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99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824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271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388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25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889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80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791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06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7176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82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98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806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9685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28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402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47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0769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207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8749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4076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7220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407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131082">
          <w:blockQuote w:val="1"/>
          <w:marLeft w:val="720"/>
          <w:marRight w:val="720"/>
          <w:marTop w:val="100"/>
          <w:marBottom w:val="100"/>
          <w:divBdr>
            <w:top w:val="none" w:sz="0" w:space="0" w:color="auto"/>
            <w:left w:val="none" w:sz="0" w:space="0" w:color="auto"/>
            <w:bottom w:val="none" w:sz="0" w:space="0" w:color="auto"/>
            <w:right w:val="none" w:sz="0" w:space="0" w:color="auto"/>
          </w:divBdr>
        </w:div>
        <w:div w:id="97375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477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8581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162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405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218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724682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01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5580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23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323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289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846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688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82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763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419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3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551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8570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98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9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984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57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320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025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27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117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48801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0419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653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6662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8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066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839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04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933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059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65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44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920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6290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53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836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438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945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230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65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316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617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4617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216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769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41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4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98385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134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086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353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268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04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865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363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955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071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07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6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265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79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193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367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3866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564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220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663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07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860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7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6717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025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851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0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117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58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77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322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12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949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57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976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06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6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954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1459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2185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178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4382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16803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595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559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317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993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612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2254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44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3097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386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30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5154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20968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9528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92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380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280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964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03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11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388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802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762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79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475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00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6848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34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280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668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2035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455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02802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665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34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9561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390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64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1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2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670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939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6240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34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28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2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5778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2374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193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73828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153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358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0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66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968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47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55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679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240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71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4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9522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593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052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1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60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282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426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709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444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6121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3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286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86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1181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8343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983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481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46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02745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6157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1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5793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902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3283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9789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218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665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6405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1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9627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750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098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8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36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738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878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403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1994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964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167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64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2967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337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6399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7747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222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91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898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880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8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057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070622">
      <w:bodyDiv w:val="1"/>
      <w:marLeft w:val="0"/>
      <w:marRight w:val="0"/>
      <w:marTop w:val="0"/>
      <w:marBottom w:val="0"/>
      <w:divBdr>
        <w:top w:val="none" w:sz="0" w:space="0" w:color="auto"/>
        <w:left w:val="none" w:sz="0" w:space="0" w:color="auto"/>
        <w:bottom w:val="none" w:sz="0" w:space="0" w:color="auto"/>
        <w:right w:val="none" w:sz="0" w:space="0" w:color="auto"/>
      </w:divBdr>
      <w:divsChild>
        <w:div w:id="21299326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65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791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95230464">
      <w:bodyDiv w:val="1"/>
      <w:marLeft w:val="0"/>
      <w:marRight w:val="0"/>
      <w:marTop w:val="0"/>
      <w:marBottom w:val="0"/>
      <w:divBdr>
        <w:top w:val="none" w:sz="0" w:space="0" w:color="auto"/>
        <w:left w:val="none" w:sz="0" w:space="0" w:color="auto"/>
        <w:bottom w:val="none" w:sz="0" w:space="0" w:color="auto"/>
        <w:right w:val="none" w:sz="0" w:space="0" w:color="auto"/>
      </w:divBdr>
      <w:divsChild>
        <w:div w:id="493759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1513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642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7304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5366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775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37705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1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8843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2893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9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516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234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318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554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423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664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7951755">
      <w:bodyDiv w:val="1"/>
      <w:marLeft w:val="0"/>
      <w:marRight w:val="0"/>
      <w:marTop w:val="0"/>
      <w:marBottom w:val="0"/>
      <w:divBdr>
        <w:top w:val="none" w:sz="0" w:space="0" w:color="auto"/>
        <w:left w:val="none" w:sz="0" w:space="0" w:color="auto"/>
        <w:bottom w:val="none" w:sz="0" w:space="0" w:color="auto"/>
        <w:right w:val="none" w:sz="0" w:space="0" w:color="auto"/>
      </w:divBdr>
      <w:divsChild>
        <w:div w:id="188766175">
          <w:blockQuote w:val="1"/>
          <w:marLeft w:val="720"/>
          <w:marRight w:val="720"/>
          <w:marTop w:val="100"/>
          <w:marBottom w:val="100"/>
          <w:divBdr>
            <w:top w:val="none" w:sz="0" w:space="0" w:color="auto"/>
            <w:left w:val="none" w:sz="0" w:space="0" w:color="auto"/>
            <w:bottom w:val="none" w:sz="0" w:space="0" w:color="auto"/>
            <w:right w:val="none" w:sz="0" w:space="0" w:color="auto"/>
          </w:divBdr>
        </w:div>
        <w:div w:id="92237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778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87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17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423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6975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922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0903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64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15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418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341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649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788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7652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507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102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1058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0423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5173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5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516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796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9570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369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1611023">
      <w:bodyDiv w:val="1"/>
      <w:marLeft w:val="0"/>
      <w:marRight w:val="0"/>
      <w:marTop w:val="0"/>
      <w:marBottom w:val="0"/>
      <w:divBdr>
        <w:top w:val="none" w:sz="0" w:space="0" w:color="auto"/>
        <w:left w:val="none" w:sz="0" w:space="0" w:color="auto"/>
        <w:bottom w:val="none" w:sz="0" w:space="0" w:color="auto"/>
        <w:right w:val="none" w:sz="0" w:space="0" w:color="auto"/>
      </w:divBdr>
      <w:divsChild>
        <w:div w:id="1498955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2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89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60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970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07453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01086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20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984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8584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4243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7756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435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6616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147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393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90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38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34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89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705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8260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85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853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94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787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46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66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1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33865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069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376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262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132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127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662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179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567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3278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624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352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0108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9739131">
      <w:bodyDiv w:val="1"/>
      <w:marLeft w:val="0"/>
      <w:marRight w:val="0"/>
      <w:marTop w:val="0"/>
      <w:marBottom w:val="0"/>
      <w:divBdr>
        <w:top w:val="none" w:sz="0" w:space="0" w:color="auto"/>
        <w:left w:val="none" w:sz="0" w:space="0" w:color="auto"/>
        <w:bottom w:val="none" w:sz="0" w:space="0" w:color="auto"/>
        <w:right w:val="none" w:sz="0" w:space="0" w:color="auto"/>
      </w:divBdr>
      <w:divsChild>
        <w:div w:id="1436945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1025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26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12745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98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416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9370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81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0495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802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314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42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46554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873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617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8629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8519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75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6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1105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399749">
      <w:bodyDiv w:val="1"/>
      <w:marLeft w:val="0"/>
      <w:marRight w:val="0"/>
      <w:marTop w:val="0"/>
      <w:marBottom w:val="0"/>
      <w:divBdr>
        <w:top w:val="none" w:sz="0" w:space="0" w:color="auto"/>
        <w:left w:val="none" w:sz="0" w:space="0" w:color="auto"/>
        <w:bottom w:val="none" w:sz="0" w:space="0" w:color="auto"/>
        <w:right w:val="none" w:sz="0" w:space="0" w:color="auto"/>
      </w:divBdr>
      <w:divsChild>
        <w:div w:id="1794785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9619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361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45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510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896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4656276">
          <w:blockQuote w:val="1"/>
          <w:marLeft w:val="720"/>
          <w:marRight w:val="720"/>
          <w:marTop w:val="100"/>
          <w:marBottom w:val="100"/>
          <w:divBdr>
            <w:top w:val="none" w:sz="0" w:space="0" w:color="auto"/>
            <w:left w:val="none" w:sz="0" w:space="0" w:color="auto"/>
            <w:bottom w:val="none" w:sz="0" w:space="0" w:color="auto"/>
            <w:right w:val="none" w:sz="0" w:space="0" w:color="auto"/>
          </w:divBdr>
        </w:div>
        <w:div w:id="99152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22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77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05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35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569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580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699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763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818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0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747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804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11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066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7192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2394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5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9896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606625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4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614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945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451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215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6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816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18874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844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602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086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96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149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259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995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47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7711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66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8639756">
      <w:bodyDiv w:val="1"/>
      <w:marLeft w:val="0"/>
      <w:marRight w:val="0"/>
      <w:marTop w:val="0"/>
      <w:marBottom w:val="0"/>
      <w:divBdr>
        <w:top w:val="none" w:sz="0" w:space="0" w:color="auto"/>
        <w:left w:val="none" w:sz="0" w:space="0" w:color="auto"/>
        <w:bottom w:val="none" w:sz="0" w:space="0" w:color="auto"/>
        <w:right w:val="none" w:sz="0" w:space="0" w:color="auto"/>
      </w:divBdr>
    </w:div>
    <w:div w:id="1221136729">
      <w:bodyDiv w:val="1"/>
      <w:marLeft w:val="0"/>
      <w:marRight w:val="0"/>
      <w:marTop w:val="0"/>
      <w:marBottom w:val="0"/>
      <w:divBdr>
        <w:top w:val="none" w:sz="0" w:space="0" w:color="auto"/>
        <w:left w:val="none" w:sz="0" w:space="0" w:color="auto"/>
        <w:bottom w:val="none" w:sz="0" w:space="0" w:color="auto"/>
        <w:right w:val="none" w:sz="0" w:space="0" w:color="auto"/>
      </w:divBdr>
      <w:divsChild>
        <w:div w:id="124579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5307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49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4957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70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129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6827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410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4142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3683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825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102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451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0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965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4410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963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281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908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065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080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655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23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695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8389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171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320419">
      <w:bodyDiv w:val="1"/>
      <w:marLeft w:val="0"/>
      <w:marRight w:val="0"/>
      <w:marTop w:val="0"/>
      <w:marBottom w:val="0"/>
      <w:divBdr>
        <w:top w:val="none" w:sz="0" w:space="0" w:color="auto"/>
        <w:left w:val="none" w:sz="0" w:space="0" w:color="auto"/>
        <w:bottom w:val="none" w:sz="0" w:space="0" w:color="auto"/>
        <w:right w:val="none" w:sz="0" w:space="0" w:color="auto"/>
      </w:divBdr>
      <w:divsChild>
        <w:div w:id="102710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021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091020">
              <w:blockQuote w:val="1"/>
              <w:marLeft w:val="720"/>
              <w:marRight w:val="720"/>
              <w:marTop w:val="100"/>
              <w:marBottom w:val="100"/>
              <w:divBdr>
                <w:top w:val="none" w:sz="0" w:space="0" w:color="auto"/>
                <w:left w:val="none" w:sz="0" w:space="0" w:color="auto"/>
                <w:bottom w:val="none" w:sz="0" w:space="0" w:color="auto"/>
                <w:right w:val="none" w:sz="0" w:space="0" w:color="auto"/>
              </w:divBdr>
            </w:div>
            <w:div w:id="91825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507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356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93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4372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320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21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40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08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585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294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4472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4845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274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7546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140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602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555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1256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8893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666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461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7991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55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773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157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991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71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7766524">
      <w:bodyDiv w:val="1"/>
      <w:marLeft w:val="0"/>
      <w:marRight w:val="0"/>
      <w:marTop w:val="0"/>
      <w:marBottom w:val="0"/>
      <w:divBdr>
        <w:top w:val="none" w:sz="0" w:space="0" w:color="auto"/>
        <w:left w:val="none" w:sz="0" w:space="0" w:color="auto"/>
        <w:bottom w:val="none" w:sz="0" w:space="0" w:color="auto"/>
        <w:right w:val="none" w:sz="0" w:space="0" w:color="auto"/>
      </w:divBdr>
      <w:divsChild>
        <w:div w:id="285234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917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075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0906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639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650768">
          <w:blockQuote w:val="1"/>
          <w:marLeft w:val="720"/>
          <w:marRight w:val="720"/>
          <w:marTop w:val="100"/>
          <w:marBottom w:val="100"/>
          <w:divBdr>
            <w:top w:val="none" w:sz="0" w:space="0" w:color="auto"/>
            <w:left w:val="none" w:sz="0" w:space="0" w:color="auto"/>
            <w:bottom w:val="none" w:sz="0" w:space="0" w:color="auto"/>
            <w:right w:val="none" w:sz="0" w:space="0" w:color="auto"/>
          </w:divBdr>
        </w:div>
        <w:div w:id="57089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950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70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4042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132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15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6529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6530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332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2206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5331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29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0354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2810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969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306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7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9980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4761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010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048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56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1787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4055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9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592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76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069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320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192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538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920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903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703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6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7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140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9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411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495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136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2626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42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2028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3569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5645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3804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941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48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9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1489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262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41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84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33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809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065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466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4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3675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828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132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851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27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70269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88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009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1086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638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343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0739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32574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6434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069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5196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35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590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1542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678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8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182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24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90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417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378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18018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0340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522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266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9450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075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310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83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750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7320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9412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4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9724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4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21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771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232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459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146378">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2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34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3325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741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630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985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5434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083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6419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380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506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5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846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656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3442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695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13330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693455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356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638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53366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920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242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9872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8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058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11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32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46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2060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705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849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91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1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83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85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5391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90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4433304">
      <w:bodyDiv w:val="1"/>
      <w:marLeft w:val="0"/>
      <w:marRight w:val="0"/>
      <w:marTop w:val="0"/>
      <w:marBottom w:val="0"/>
      <w:divBdr>
        <w:top w:val="none" w:sz="0" w:space="0" w:color="auto"/>
        <w:left w:val="none" w:sz="0" w:space="0" w:color="auto"/>
        <w:bottom w:val="none" w:sz="0" w:space="0" w:color="auto"/>
        <w:right w:val="none" w:sz="0" w:space="0" w:color="auto"/>
      </w:divBdr>
      <w:divsChild>
        <w:div w:id="1404139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69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1779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2095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914590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525678">
          <w:blockQuote w:val="1"/>
          <w:marLeft w:val="720"/>
          <w:marRight w:val="720"/>
          <w:marTop w:val="100"/>
          <w:marBottom w:val="100"/>
          <w:divBdr>
            <w:top w:val="none" w:sz="0" w:space="0" w:color="auto"/>
            <w:left w:val="none" w:sz="0" w:space="0" w:color="auto"/>
            <w:bottom w:val="none" w:sz="0" w:space="0" w:color="auto"/>
            <w:right w:val="none" w:sz="0" w:space="0" w:color="auto"/>
          </w:divBdr>
        </w:div>
        <w:div w:id="574046765">
          <w:blockQuote w:val="1"/>
          <w:marLeft w:val="720"/>
          <w:marRight w:val="720"/>
          <w:marTop w:val="100"/>
          <w:marBottom w:val="100"/>
          <w:divBdr>
            <w:top w:val="none" w:sz="0" w:space="0" w:color="auto"/>
            <w:left w:val="none" w:sz="0" w:space="0" w:color="auto"/>
            <w:bottom w:val="none" w:sz="0" w:space="0" w:color="auto"/>
            <w:right w:val="none" w:sz="0" w:space="0" w:color="auto"/>
          </w:divBdr>
        </w:div>
        <w:div w:id="689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084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604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00825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1276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08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922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407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885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0927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11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560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098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0960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1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7644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39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35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810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9328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304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54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5081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742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851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484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77599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098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171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5002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041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690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4368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804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6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821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675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24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555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585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903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757938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7359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4694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588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9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57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5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001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826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805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1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5552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4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438440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30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6785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719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8267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57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928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106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4747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888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34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10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7275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0725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251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046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65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36819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588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88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40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768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228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654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896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95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036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004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0488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6014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6295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525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66962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021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80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747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44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483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9802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792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018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11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80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919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4692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389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511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18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5167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71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847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656377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02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18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9869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11892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984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69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456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6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55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5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0478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710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382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3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15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195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7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44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85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23023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228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58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7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828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9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969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198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2422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141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216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889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647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936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32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1821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961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5116401">
      <w:bodyDiv w:val="1"/>
      <w:marLeft w:val="0"/>
      <w:marRight w:val="0"/>
      <w:marTop w:val="0"/>
      <w:marBottom w:val="0"/>
      <w:divBdr>
        <w:top w:val="none" w:sz="0" w:space="0" w:color="auto"/>
        <w:left w:val="none" w:sz="0" w:space="0" w:color="auto"/>
        <w:bottom w:val="none" w:sz="0" w:space="0" w:color="auto"/>
        <w:right w:val="none" w:sz="0" w:space="0" w:color="auto"/>
      </w:divBdr>
      <w:divsChild>
        <w:div w:id="863205396">
          <w:blockQuote w:val="1"/>
          <w:marLeft w:val="720"/>
          <w:marRight w:val="720"/>
          <w:marTop w:val="100"/>
          <w:marBottom w:val="100"/>
          <w:divBdr>
            <w:top w:val="none" w:sz="0" w:space="0" w:color="auto"/>
            <w:left w:val="none" w:sz="0" w:space="0" w:color="auto"/>
            <w:bottom w:val="none" w:sz="0" w:space="0" w:color="auto"/>
            <w:right w:val="none" w:sz="0" w:space="0" w:color="auto"/>
          </w:divBdr>
        </w:div>
        <w:div w:id="806319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69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86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68799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8486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8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663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903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199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419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804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247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45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37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5154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705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189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56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5531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710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136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1113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085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812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076060">
      <w:bodyDiv w:val="1"/>
      <w:marLeft w:val="0"/>
      <w:marRight w:val="0"/>
      <w:marTop w:val="0"/>
      <w:marBottom w:val="0"/>
      <w:divBdr>
        <w:top w:val="none" w:sz="0" w:space="0" w:color="auto"/>
        <w:left w:val="none" w:sz="0" w:space="0" w:color="auto"/>
        <w:bottom w:val="none" w:sz="0" w:space="0" w:color="auto"/>
        <w:right w:val="none" w:sz="0" w:space="0" w:color="auto"/>
      </w:divBdr>
      <w:divsChild>
        <w:div w:id="868689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688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2052795">
      <w:bodyDiv w:val="1"/>
      <w:marLeft w:val="0"/>
      <w:marRight w:val="0"/>
      <w:marTop w:val="0"/>
      <w:marBottom w:val="0"/>
      <w:divBdr>
        <w:top w:val="none" w:sz="0" w:space="0" w:color="auto"/>
        <w:left w:val="none" w:sz="0" w:space="0" w:color="auto"/>
        <w:bottom w:val="none" w:sz="0" w:space="0" w:color="auto"/>
        <w:right w:val="none" w:sz="0" w:space="0" w:color="auto"/>
      </w:divBdr>
      <w:divsChild>
        <w:div w:id="103523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18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698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3993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867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275517">
          <w:blockQuote w:val="1"/>
          <w:marLeft w:val="720"/>
          <w:marRight w:val="720"/>
          <w:marTop w:val="100"/>
          <w:marBottom w:val="100"/>
          <w:divBdr>
            <w:top w:val="none" w:sz="0" w:space="0" w:color="auto"/>
            <w:left w:val="none" w:sz="0" w:space="0" w:color="auto"/>
            <w:bottom w:val="none" w:sz="0" w:space="0" w:color="auto"/>
            <w:right w:val="none" w:sz="0" w:space="0" w:color="auto"/>
          </w:divBdr>
        </w:div>
        <w:div w:id="658189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9821170">
          <w:blockQuote w:val="1"/>
          <w:marLeft w:val="720"/>
          <w:marRight w:val="720"/>
          <w:marTop w:val="100"/>
          <w:marBottom w:val="100"/>
          <w:divBdr>
            <w:top w:val="none" w:sz="0" w:space="0" w:color="auto"/>
            <w:left w:val="none" w:sz="0" w:space="0" w:color="auto"/>
            <w:bottom w:val="none" w:sz="0" w:space="0" w:color="auto"/>
            <w:right w:val="none" w:sz="0" w:space="0" w:color="auto"/>
          </w:divBdr>
        </w:div>
        <w:div w:id="54290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726492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618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409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723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56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920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368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1399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4228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278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7118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58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780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7869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1919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0345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4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9363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08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99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16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913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37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55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376364">
      <w:bodyDiv w:val="1"/>
      <w:marLeft w:val="0"/>
      <w:marRight w:val="0"/>
      <w:marTop w:val="0"/>
      <w:marBottom w:val="0"/>
      <w:divBdr>
        <w:top w:val="none" w:sz="0" w:space="0" w:color="auto"/>
        <w:left w:val="none" w:sz="0" w:space="0" w:color="auto"/>
        <w:bottom w:val="none" w:sz="0" w:space="0" w:color="auto"/>
        <w:right w:val="none" w:sz="0" w:space="0" w:color="auto"/>
      </w:divBdr>
      <w:divsChild>
        <w:div w:id="997343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2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036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22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94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350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09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15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9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135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059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83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6918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960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112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360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075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4662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33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177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193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68454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940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7365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590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233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4033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382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564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71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185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80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512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190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136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69170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0107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80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2785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03772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27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783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1334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2257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1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19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817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05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92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5134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7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599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508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56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219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0739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781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25586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382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1856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4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0034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516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040180">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65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515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9285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327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1178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001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212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238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8292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765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146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851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390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677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47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999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7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6409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99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01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1260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4861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52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4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585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126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53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5603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83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987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6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4618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077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221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451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441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059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425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52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751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416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242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34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633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3141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3122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7272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131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4085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516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353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8033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0628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420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6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4669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08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5234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693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090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620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9785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58645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141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57881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991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80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56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721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062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260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5370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75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0837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092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232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1330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202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7138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34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674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463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2287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3822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6904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1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730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0284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5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79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2690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4230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338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634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21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983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533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1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1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371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742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923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9003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93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39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6131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7370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263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558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238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71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49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2891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1200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3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542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24045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3381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336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8884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196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425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801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493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729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833303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57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510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491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3002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256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506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997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917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4650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646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366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90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77019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07228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264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5809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5092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6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720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378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8121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7738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428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805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5832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349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238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834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172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682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0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61169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902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2340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523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503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515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072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15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8143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33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434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977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914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3589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4671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1822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71397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349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25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111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7919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829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53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3549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816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287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165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949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508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9008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9428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912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7874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183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92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1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3509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69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1727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433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07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3703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1419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5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116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3096150">
      <w:bodyDiv w:val="1"/>
      <w:marLeft w:val="0"/>
      <w:marRight w:val="0"/>
      <w:marTop w:val="0"/>
      <w:marBottom w:val="0"/>
      <w:divBdr>
        <w:top w:val="none" w:sz="0" w:space="0" w:color="auto"/>
        <w:left w:val="none" w:sz="0" w:space="0" w:color="auto"/>
        <w:bottom w:val="none" w:sz="0" w:space="0" w:color="auto"/>
        <w:right w:val="none" w:sz="0" w:space="0" w:color="auto"/>
      </w:divBdr>
      <w:divsChild>
        <w:div w:id="18904601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724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2148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10282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017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020387">
          <w:blockQuote w:val="1"/>
          <w:marLeft w:val="720"/>
          <w:marRight w:val="720"/>
          <w:marTop w:val="100"/>
          <w:marBottom w:val="100"/>
          <w:divBdr>
            <w:top w:val="none" w:sz="0" w:space="0" w:color="auto"/>
            <w:left w:val="none" w:sz="0" w:space="0" w:color="auto"/>
            <w:bottom w:val="none" w:sz="0" w:space="0" w:color="auto"/>
            <w:right w:val="none" w:sz="0" w:space="0" w:color="auto"/>
          </w:divBdr>
        </w:div>
        <w:div w:id="997266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5419920">
          <w:blockQuote w:val="1"/>
          <w:marLeft w:val="720"/>
          <w:marRight w:val="720"/>
          <w:marTop w:val="100"/>
          <w:marBottom w:val="100"/>
          <w:divBdr>
            <w:top w:val="none" w:sz="0" w:space="0" w:color="auto"/>
            <w:left w:val="none" w:sz="0" w:space="0" w:color="auto"/>
            <w:bottom w:val="none" w:sz="0" w:space="0" w:color="auto"/>
            <w:right w:val="none" w:sz="0" w:space="0" w:color="auto"/>
          </w:divBdr>
        </w:div>
        <w:div w:id="953439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25246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801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348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3647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846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131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276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7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084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26969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555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3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9730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3652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506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966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3347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3011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715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21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027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4999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05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847184">
      <w:bodyDiv w:val="1"/>
      <w:marLeft w:val="0"/>
      <w:marRight w:val="0"/>
      <w:marTop w:val="0"/>
      <w:marBottom w:val="0"/>
      <w:divBdr>
        <w:top w:val="none" w:sz="0" w:space="0" w:color="auto"/>
        <w:left w:val="none" w:sz="0" w:space="0" w:color="auto"/>
        <w:bottom w:val="none" w:sz="0" w:space="0" w:color="auto"/>
        <w:right w:val="none" w:sz="0" w:space="0" w:color="auto"/>
      </w:divBdr>
      <w:divsChild>
        <w:div w:id="95567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3586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6783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2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3771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48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4513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3039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7778202">
      <w:bodyDiv w:val="1"/>
      <w:marLeft w:val="0"/>
      <w:marRight w:val="0"/>
      <w:marTop w:val="0"/>
      <w:marBottom w:val="0"/>
      <w:divBdr>
        <w:top w:val="none" w:sz="0" w:space="0" w:color="auto"/>
        <w:left w:val="none" w:sz="0" w:space="0" w:color="auto"/>
        <w:bottom w:val="none" w:sz="0" w:space="0" w:color="auto"/>
        <w:right w:val="none" w:sz="0" w:space="0" w:color="auto"/>
      </w:divBdr>
      <w:divsChild>
        <w:div w:id="368384307">
          <w:blockQuote w:val="1"/>
          <w:marLeft w:val="720"/>
          <w:marRight w:val="720"/>
          <w:marTop w:val="100"/>
          <w:marBottom w:val="100"/>
          <w:divBdr>
            <w:top w:val="none" w:sz="0" w:space="0" w:color="auto"/>
            <w:left w:val="none" w:sz="0" w:space="0" w:color="auto"/>
            <w:bottom w:val="none" w:sz="0" w:space="0" w:color="auto"/>
            <w:right w:val="none" w:sz="0" w:space="0" w:color="auto"/>
          </w:divBdr>
        </w:div>
        <w:div w:id="99060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0077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18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2607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28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723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16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12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066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752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4387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466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60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706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045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48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03621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6929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781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7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788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2188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18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7095740">
      <w:bodyDiv w:val="1"/>
      <w:marLeft w:val="0"/>
      <w:marRight w:val="0"/>
      <w:marTop w:val="0"/>
      <w:marBottom w:val="0"/>
      <w:divBdr>
        <w:top w:val="none" w:sz="0" w:space="0" w:color="auto"/>
        <w:left w:val="none" w:sz="0" w:space="0" w:color="auto"/>
        <w:bottom w:val="none" w:sz="0" w:space="0" w:color="auto"/>
        <w:right w:val="none" w:sz="0" w:space="0" w:color="auto"/>
      </w:divBdr>
      <w:divsChild>
        <w:div w:id="65426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51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053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327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4741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086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80549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83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6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794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952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78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74583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544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8955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2860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88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3621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298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344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2488843">
      <w:bodyDiv w:val="1"/>
      <w:marLeft w:val="0"/>
      <w:marRight w:val="0"/>
      <w:marTop w:val="0"/>
      <w:marBottom w:val="0"/>
      <w:divBdr>
        <w:top w:val="none" w:sz="0" w:space="0" w:color="auto"/>
        <w:left w:val="none" w:sz="0" w:space="0" w:color="auto"/>
        <w:bottom w:val="none" w:sz="0" w:space="0" w:color="auto"/>
        <w:right w:val="none" w:sz="0" w:space="0" w:color="auto"/>
      </w:divBdr>
      <w:divsChild>
        <w:div w:id="506333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733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3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005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1856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19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9098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793397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059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5760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052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436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554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32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3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69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5671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669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663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07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385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438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8679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8036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84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239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71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49045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5636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6321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470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83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8808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59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32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9529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65619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498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870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325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119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253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41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6323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5576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535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37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436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36148439">
      <w:bodyDiv w:val="1"/>
      <w:marLeft w:val="0"/>
      <w:marRight w:val="0"/>
      <w:marTop w:val="0"/>
      <w:marBottom w:val="0"/>
      <w:divBdr>
        <w:top w:val="none" w:sz="0" w:space="0" w:color="auto"/>
        <w:left w:val="none" w:sz="0" w:space="0" w:color="auto"/>
        <w:bottom w:val="none" w:sz="0" w:space="0" w:color="auto"/>
        <w:right w:val="none" w:sz="0" w:space="0" w:color="auto"/>
      </w:divBdr>
      <w:divsChild>
        <w:div w:id="421336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826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294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5134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966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47841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9517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9956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026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2799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551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38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5660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547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6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523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8446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753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0643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276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9243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21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65595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383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9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229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50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138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66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02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366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32865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951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67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7295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80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606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8331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436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0045374">
      <w:bodyDiv w:val="1"/>
      <w:marLeft w:val="0"/>
      <w:marRight w:val="0"/>
      <w:marTop w:val="0"/>
      <w:marBottom w:val="0"/>
      <w:divBdr>
        <w:top w:val="none" w:sz="0" w:space="0" w:color="auto"/>
        <w:left w:val="none" w:sz="0" w:space="0" w:color="auto"/>
        <w:bottom w:val="none" w:sz="0" w:space="0" w:color="auto"/>
        <w:right w:val="none" w:sz="0" w:space="0" w:color="auto"/>
      </w:divBdr>
      <w:divsChild>
        <w:div w:id="815072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03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6326748">
      <w:bodyDiv w:val="1"/>
      <w:marLeft w:val="0"/>
      <w:marRight w:val="0"/>
      <w:marTop w:val="0"/>
      <w:marBottom w:val="0"/>
      <w:divBdr>
        <w:top w:val="none" w:sz="0" w:space="0" w:color="auto"/>
        <w:left w:val="none" w:sz="0" w:space="0" w:color="auto"/>
        <w:bottom w:val="none" w:sz="0" w:space="0" w:color="auto"/>
        <w:right w:val="none" w:sz="0" w:space="0" w:color="auto"/>
      </w:divBdr>
      <w:divsChild>
        <w:div w:id="147058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559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163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0914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232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039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90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048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25758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6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1994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47810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53801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114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900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896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24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231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63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609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251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309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966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652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0743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640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5498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9123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1272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6189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9839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0118064">
      <w:bodyDiv w:val="1"/>
      <w:marLeft w:val="0"/>
      <w:marRight w:val="0"/>
      <w:marTop w:val="0"/>
      <w:marBottom w:val="0"/>
      <w:divBdr>
        <w:top w:val="none" w:sz="0" w:space="0" w:color="auto"/>
        <w:left w:val="none" w:sz="0" w:space="0" w:color="auto"/>
        <w:bottom w:val="none" w:sz="0" w:space="0" w:color="auto"/>
        <w:right w:val="none" w:sz="0" w:space="0" w:color="auto"/>
      </w:divBdr>
      <w:divsChild>
        <w:div w:id="728848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623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8920985">
      <w:bodyDiv w:val="1"/>
      <w:marLeft w:val="0"/>
      <w:marRight w:val="0"/>
      <w:marTop w:val="0"/>
      <w:marBottom w:val="0"/>
      <w:divBdr>
        <w:top w:val="none" w:sz="0" w:space="0" w:color="auto"/>
        <w:left w:val="none" w:sz="0" w:space="0" w:color="auto"/>
        <w:bottom w:val="none" w:sz="0" w:space="0" w:color="auto"/>
        <w:right w:val="none" w:sz="0" w:space="0" w:color="auto"/>
      </w:divBdr>
      <w:divsChild>
        <w:div w:id="235167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43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13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9577193">
      <w:bodyDiv w:val="1"/>
      <w:marLeft w:val="0"/>
      <w:marRight w:val="0"/>
      <w:marTop w:val="0"/>
      <w:marBottom w:val="0"/>
      <w:divBdr>
        <w:top w:val="none" w:sz="0" w:space="0" w:color="auto"/>
        <w:left w:val="none" w:sz="0" w:space="0" w:color="auto"/>
        <w:bottom w:val="none" w:sz="0" w:space="0" w:color="auto"/>
        <w:right w:val="none" w:sz="0" w:space="0" w:color="auto"/>
      </w:divBdr>
      <w:divsChild>
        <w:div w:id="521948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44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02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22455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860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919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411570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297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278276">
          <w:blockQuote w:val="1"/>
          <w:marLeft w:val="720"/>
          <w:marRight w:val="720"/>
          <w:marTop w:val="100"/>
          <w:marBottom w:val="100"/>
          <w:divBdr>
            <w:top w:val="none" w:sz="0" w:space="0" w:color="auto"/>
            <w:left w:val="none" w:sz="0" w:space="0" w:color="auto"/>
            <w:bottom w:val="none" w:sz="0" w:space="0" w:color="auto"/>
            <w:right w:val="none" w:sz="0" w:space="0" w:color="auto"/>
          </w:divBdr>
        </w:div>
        <w:div w:id="485634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567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12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088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856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9798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9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4791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8419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0851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8314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62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769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23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8384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61087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7832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50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9675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590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860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20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7631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4151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283442">
      <w:bodyDiv w:val="1"/>
      <w:marLeft w:val="0"/>
      <w:marRight w:val="0"/>
      <w:marTop w:val="0"/>
      <w:marBottom w:val="0"/>
      <w:divBdr>
        <w:top w:val="none" w:sz="0" w:space="0" w:color="auto"/>
        <w:left w:val="none" w:sz="0" w:space="0" w:color="auto"/>
        <w:bottom w:val="none" w:sz="0" w:space="0" w:color="auto"/>
        <w:right w:val="none" w:sz="0" w:space="0" w:color="auto"/>
      </w:divBdr>
      <w:divsChild>
        <w:div w:id="79267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30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67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058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8942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2707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712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208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70574837">
      <w:bodyDiv w:val="1"/>
      <w:marLeft w:val="0"/>
      <w:marRight w:val="0"/>
      <w:marTop w:val="0"/>
      <w:marBottom w:val="0"/>
      <w:divBdr>
        <w:top w:val="none" w:sz="0" w:space="0" w:color="auto"/>
        <w:left w:val="none" w:sz="0" w:space="0" w:color="auto"/>
        <w:bottom w:val="none" w:sz="0" w:space="0" w:color="auto"/>
        <w:right w:val="none" w:sz="0" w:space="0" w:color="auto"/>
      </w:divBdr>
      <w:divsChild>
        <w:div w:id="577985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417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1941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759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0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8750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44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869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537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2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07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79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0610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1976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4976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2313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1922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0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58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078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356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8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89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1886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8473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314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801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43190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69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0671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0338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49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11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4057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6196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60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533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8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533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1905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41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80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007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40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885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8293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753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963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7464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7793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204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173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9059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240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838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11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1248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1580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63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295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14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932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1375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530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409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90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8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3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1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75599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401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1640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3012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76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140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19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3111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1781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07319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834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9785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15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297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4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7087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2573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570044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1402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1754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1565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577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06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2089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424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6078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934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8580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974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3278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28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758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26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4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502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1125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04450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7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14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888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9307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06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537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2108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141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7085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72960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2534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58613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930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2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0687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056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12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559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80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1542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586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700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6556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150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992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90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9344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376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0406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2191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931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9578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016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88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227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3750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2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81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2810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148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5909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8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899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284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8035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618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0636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64493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3558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5105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8934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693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273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09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149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50354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264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34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9471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831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5416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913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40476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279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92082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617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221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938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086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6514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831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613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8330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78961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08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39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609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894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014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0843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656136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42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496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96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521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734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311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3376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580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4325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708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2959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7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363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208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812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282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49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82041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1584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3114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18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0228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2902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111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46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763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8487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526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921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27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5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310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7823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9990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6037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8204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277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0088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64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0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367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9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6019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2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603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1386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45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011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35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991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48744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0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6186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754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1128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97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792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79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0107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1758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1589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677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9003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9847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4520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564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93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846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01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8698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66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722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66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78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1279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401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932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53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074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23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377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159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094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2481299">
      <w:bodyDiv w:val="1"/>
      <w:marLeft w:val="0"/>
      <w:marRight w:val="0"/>
      <w:marTop w:val="0"/>
      <w:marBottom w:val="0"/>
      <w:divBdr>
        <w:top w:val="none" w:sz="0" w:space="0" w:color="auto"/>
        <w:left w:val="none" w:sz="0" w:space="0" w:color="auto"/>
        <w:bottom w:val="none" w:sz="0" w:space="0" w:color="auto"/>
        <w:right w:val="none" w:sz="0" w:space="0" w:color="auto"/>
      </w:divBdr>
      <w:divsChild>
        <w:div w:id="1216576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06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201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620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1938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15186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477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058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735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643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899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585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77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149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43906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45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7112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328807">
      <w:bodyDiv w:val="1"/>
      <w:marLeft w:val="0"/>
      <w:marRight w:val="0"/>
      <w:marTop w:val="0"/>
      <w:marBottom w:val="0"/>
      <w:divBdr>
        <w:top w:val="none" w:sz="0" w:space="0" w:color="auto"/>
        <w:left w:val="none" w:sz="0" w:space="0" w:color="auto"/>
        <w:bottom w:val="none" w:sz="0" w:space="0" w:color="auto"/>
        <w:right w:val="none" w:sz="0" w:space="0" w:color="auto"/>
      </w:divBdr>
      <w:divsChild>
        <w:div w:id="195237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131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140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526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0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5304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780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0628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59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210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8345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5230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5648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78228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1182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7321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9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99305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8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77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7891562">
      <w:bodyDiv w:val="1"/>
      <w:marLeft w:val="0"/>
      <w:marRight w:val="0"/>
      <w:marTop w:val="0"/>
      <w:marBottom w:val="0"/>
      <w:divBdr>
        <w:top w:val="none" w:sz="0" w:space="0" w:color="auto"/>
        <w:left w:val="none" w:sz="0" w:space="0" w:color="auto"/>
        <w:bottom w:val="none" w:sz="0" w:space="0" w:color="auto"/>
        <w:right w:val="none" w:sz="0" w:space="0" w:color="auto"/>
      </w:divBdr>
      <w:divsChild>
        <w:div w:id="1677347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3953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398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9397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5747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47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8488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3539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6464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744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5956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7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4838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9177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234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221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7180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185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05940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93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1864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4473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8415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624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73957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34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962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04095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867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54891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180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345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56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61965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928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16608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452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4299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114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632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48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623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5274288">
      <w:bodyDiv w:val="1"/>
      <w:marLeft w:val="0"/>
      <w:marRight w:val="0"/>
      <w:marTop w:val="0"/>
      <w:marBottom w:val="0"/>
      <w:divBdr>
        <w:top w:val="none" w:sz="0" w:space="0" w:color="auto"/>
        <w:left w:val="none" w:sz="0" w:space="0" w:color="auto"/>
        <w:bottom w:val="none" w:sz="0" w:space="0" w:color="auto"/>
        <w:right w:val="none" w:sz="0" w:space="0" w:color="auto"/>
      </w:divBdr>
      <w:divsChild>
        <w:div w:id="102420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280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117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3754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2477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0424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38858251">
          <w:blockQuote w:val="1"/>
          <w:marLeft w:val="720"/>
          <w:marRight w:val="720"/>
          <w:marTop w:val="100"/>
          <w:marBottom w:val="100"/>
          <w:divBdr>
            <w:top w:val="none" w:sz="0" w:space="0" w:color="auto"/>
            <w:left w:val="none" w:sz="0" w:space="0" w:color="auto"/>
            <w:bottom w:val="none" w:sz="0" w:space="0" w:color="auto"/>
            <w:right w:val="none" w:sz="0" w:space="0" w:color="auto"/>
          </w:divBdr>
        </w:div>
        <w:div w:id="8111446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4799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0185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658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6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4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9902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6549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91131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649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571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04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3614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0176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2774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38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540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6575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305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91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826969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0511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884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727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5084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4418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80785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583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343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9336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459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257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927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2010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681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443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3440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5900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14808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26290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0078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2587</Words>
  <Characters>14749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2014-09-08T20:08:00Z</dcterms:created>
  <dcterms:modified xsi:type="dcterms:W3CDTF">2014-09-08T20:08:00Z</dcterms:modified>
</cp:coreProperties>
</file>